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42169762"/>
        <w:docPartObj>
          <w:docPartGallery w:val="Cover Pages"/>
          <w:docPartUnique/>
        </w:docPartObj>
      </w:sdtPr>
      <w:sdtEndPr>
        <w:rPr>
          <w:noProof/>
          <w:lang w:eastAsia="es-ES"/>
        </w:rPr>
      </w:sdtEndPr>
      <w:sdtContent>
        <w:p w14:paraId="09C16902" w14:textId="53F1A86E" w:rsidR="001861EF" w:rsidRDefault="00314AF5" w:rsidP="001E2F9D">
          <w:r>
            <w:rPr>
              <w:noProof/>
              <w:lang w:eastAsia="es-ES"/>
            </w:rPr>
            <w:drawing>
              <wp:anchor distT="0" distB="0" distL="114300" distR="114300" simplePos="0" relativeHeight="251662336" behindDoc="0" locked="0" layoutInCell="1" allowOverlap="1" wp14:anchorId="78D7733A" wp14:editId="70030FD7">
                <wp:simplePos x="0" y="0"/>
                <wp:positionH relativeFrom="page">
                  <wp:posOffset>765810</wp:posOffset>
                </wp:positionH>
                <wp:positionV relativeFrom="page">
                  <wp:posOffset>833120</wp:posOffset>
                </wp:positionV>
                <wp:extent cx="1332000" cy="446400"/>
                <wp:effectExtent l="0" t="0" r="1905" b="0"/>
                <wp:wrapSquare wrapText="bothSides"/>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T.jpg"/>
                        <pic:cNvPicPr/>
                      </pic:nvPicPr>
                      <pic:blipFill>
                        <a:blip r:embed="rId8">
                          <a:extLst>
                            <a:ext uri="{28A0092B-C50C-407E-A947-70E740481C1C}">
                              <a14:useLocalDpi xmlns:a14="http://schemas.microsoft.com/office/drawing/2010/main" val="0"/>
                            </a:ext>
                          </a:extLst>
                        </a:blip>
                        <a:stretch>
                          <a:fillRect/>
                        </a:stretch>
                      </pic:blipFill>
                      <pic:spPr>
                        <a:xfrm>
                          <a:off x="0" y="0"/>
                          <a:ext cx="1332000" cy="446400"/>
                        </a:xfrm>
                        <a:prstGeom prst="rect">
                          <a:avLst/>
                        </a:prstGeom>
                      </pic:spPr>
                    </pic:pic>
                  </a:graphicData>
                </a:graphic>
                <wp14:sizeRelH relativeFrom="page">
                  <wp14:pctWidth>0</wp14:pctWidth>
                </wp14:sizeRelH>
                <wp14:sizeRelV relativeFrom="page">
                  <wp14:pctHeight>0</wp14:pctHeight>
                </wp14:sizeRelV>
              </wp:anchor>
            </w:drawing>
          </w:r>
          <w:r w:rsidR="001861EF">
            <w:rPr>
              <w:noProof/>
              <w:lang w:eastAsia="es-ES"/>
            </w:rPr>
            <w:drawing>
              <wp:anchor distT="0" distB="0" distL="114300" distR="114300" simplePos="0" relativeHeight="251660288" behindDoc="1" locked="0" layoutInCell="1" allowOverlap="1" wp14:anchorId="04F68241" wp14:editId="7FEFB86C">
                <wp:simplePos x="0" y="0"/>
                <wp:positionH relativeFrom="page">
                  <wp:posOffset>186744</wp:posOffset>
                </wp:positionH>
                <wp:positionV relativeFrom="paragraph">
                  <wp:posOffset>2075225</wp:posOffset>
                </wp:positionV>
                <wp:extent cx="360608" cy="7708005"/>
                <wp:effectExtent l="0" t="0" r="1905" b="0"/>
                <wp:wrapTight wrapText="bothSides">
                  <wp:wrapPolygon edited="0">
                    <wp:start x="0" y="0"/>
                    <wp:lineTo x="0" y="21515"/>
                    <wp:lineTo x="20571" y="21515"/>
                    <wp:lineTo x="20571" y="0"/>
                    <wp:lineTo x="0" y="0"/>
                  </wp:wrapPolygon>
                </wp:wrapTight>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DOIZD.jpg"/>
                        <pic:cNvPicPr/>
                      </pic:nvPicPr>
                      <pic:blipFill>
                        <a:blip r:embed="rId9">
                          <a:extLst>
                            <a:ext uri="{28A0092B-C50C-407E-A947-70E740481C1C}">
                              <a14:useLocalDpi xmlns:a14="http://schemas.microsoft.com/office/drawing/2010/main" val="0"/>
                            </a:ext>
                          </a:extLst>
                        </a:blip>
                        <a:stretch>
                          <a:fillRect/>
                        </a:stretch>
                      </pic:blipFill>
                      <pic:spPr>
                        <a:xfrm>
                          <a:off x="0" y="0"/>
                          <a:ext cx="360608" cy="7708005"/>
                        </a:xfrm>
                        <a:prstGeom prst="rect">
                          <a:avLst/>
                        </a:prstGeom>
                      </pic:spPr>
                    </pic:pic>
                  </a:graphicData>
                </a:graphic>
                <wp14:sizeRelH relativeFrom="page">
                  <wp14:pctWidth>0</wp14:pctWidth>
                </wp14:sizeRelH>
                <wp14:sizeRelV relativeFrom="page">
                  <wp14:pctHeight>0</wp14:pctHeight>
                </wp14:sizeRelV>
              </wp:anchor>
            </w:drawing>
          </w:r>
        </w:p>
        <w:p w14:paraId="5BE6244D" w14:textId="77777777" w:rsidR="001861EF" w:rsidRDefault="001861EF" w:rsidP="001E2F9D"/>
        <w:p w14:paraId="270B8F1E" w14:textId="77777777" w:rsidR="001861EF" w:rsidRDefault="001861EF" w:rsidP="001E2F9D"/>
        <w:p w14:paraId="017E3005" w14:textId="77777777" w:rsidR="001861EF" w:rsidRDefault="001861EF" w:rsidP="001E2F9D"/>
        <w:p w14:paraId="6104D32E" w14:textId="77777777" w:rsidR="001861EF" w:rsidRDefault="001861EF" w:rsidP="001E2F9D"/>
        <w:p w14:paraId="112681BA" w14:textId="77777777" w:rsidR="001861EF" w:rsidRDefault="001861EF" w:rsidP="001E2F9D"/>
        <w:p w14:paraId="0D4B7EBC" w14:textId="77777777" w:rsidR="001861EF" w:rsidRDefault="001861EF" w:rsidP="001E2F9D"/>
        <w:p w14:paraId="2449B4AF" w14:textId="77777777" w:rsidR="001861EF" w:rsidRDefault="001861EF" w:rsidP="001E2F9D"/>
        <w:p w14:paraId="3AA574DE" w14:textId="77777777" w:rsidR="001861EF" w:rsidRDefault="001861EF" w:rsidP="001E2F9D"/>
        <w:p w14:paraId="78813393" w14:textId="77777777" w:rsidR="001861EF" w:rsidRDefault="001861EF" w:rsidP="001E2F9D"/>
        <w:p w14:paraId="26BD03E4" w14:textId="1672913F" w:rsidR="00385AD9" w:rsidRPr="00385AD9" w:rsidRDefault="00385AD9" w:rsidP="00385AD9">
          <w:pPr>
            <w:pStyle w:val="Ttulo"/>
            <w:jc w:val="center"/>
            <w:rPr>
              <w:b/>
              <w:sz w:val="40"/>
            </w:rPr>
          </w:pPr>
          <w:r w:rsidRPr="00385AD9">
            <w:rPr>
              <w:b/>
              <w:sz w:val="40"/>
            </w:rPr>
            <w:t>INCIDENCIAS Y RECLAMACIONES EN EL MERCADO DE ELECTRICIDAD</w:t>
          </w:r>
        </w:p>
        <w:p w14:paraId="5B8DE562" w14:textId="77777777" w:rsidR="00385AD9" w:rsidRPr="00385AD9" w:rsidRDefault="00385AD9" w:rsidP="00385AD9">
          <w:pPr>
            <w:pStyle w:val="Ttulo"/>
            <w:jc w:val="center"/>
            <w:rPr>
              <w:b/>
              <w:sz w:val="32"/>
            </w:rPr>
          </w:pPr>
          <w:r w:rsidRPr="00385AD9">
            <w:rPr>
              <w:b/>
              <w:sz w:val="32"/>
            </w:rPr>
            <w:t>4 de Marzo 2019 – 22 de Mayo 2019</w:t>
          </w:r>
        </w:p>
        <w:p w14:paraId="455CB790" w14:textId="0873E88B" w:rsidR="008E050A" w:rsidRDefault="008E050A" w:rsidP="008E050A">
          <w:pPr>
            <w:pStyle w:val="Ttulo"/>
            <w:rPr>
              <w:lang w:val="es-ES_tradnl"/>
            </w:rPr>
          </w:pPr>
        </w:p>
        <w:p w14:paraId="61ACE3E7" w14:textId="40AFF2BA" w:rsidR="007D391E" w:rsidRDefault="007D391E" w:rsidP="007D391E">
          <w:pPr>
            <w:rPr>
              <w:lang w:val="es-ES_tradnl"/>
            </w:rPr>
          </w:pPr>
        </w:p>
        <w:p w14:paraId="38FFB34B" w14:textId="448E2966" w:rsidR="007D391E" w:rsidRDefault="007D391E" w:rsidP="007D391E">
          <w:pPr>
            <w:rPr>
              <w:lang w:val="es-ES_tradnl"/>
            </w:rPr>
          </w:pPr>
        </w:p>
        <w:p w14:paraId="1CD71023" w14:textId="0192DFA4" w:rsidR="007D391E" w:rsidRDefault="007D391E" w:rsidP="007D391E">
          <w:pPr>
            <w:rPr>
              <w:lang w:val="es-ES_tradnl"/>
            </w:rPr>
          </w:pPr>
        </w:p>
        <w:p w14:paraId="7A9A50A5" w14:textId="0D14C162" w:rsidR="007D391E" w:rsidRDefault="007D391E" w:rsidP="007D391E">
          <w:pPr>
            <w:rPr>
              <w:lang w:val="es-ES_tradnl"/>
            </w:rPr>
          </w:pPr>
        </w:p>
        <w:p w14:paraId="704B79C8" w14:textId="1A8BDBCE" w:rsidR="007D391E" w:rsidRDefault="007D391E" w:rsidP="007D391E">
          <w:pPr>
            <w:rPr>
              <w:lang w:val="es-ES_tradnl"/>
            </w:rPr>
          </w:pPr>
        </w:p>
        <w:p w14:paraId="027C21EA" w14:textId="6F2DCAB2" w:rsidR="007D391E" w:rsidRDefault="007D391E" w:rsidP="007D391E">
          <w:pPr>
            <w:rPr>
              <w:lang w:val="es-ES_tradnl"/>
            </w:rPr>
          </w:pPr>
        </w:p>
        <w:p w14:paraId="4AC613D0" w14:textId="5248CB46" w:rsidR="007D391E" w:rsidRDefault="007D391E" w:rsidP="007D391E">
          <w:pPr>
            <w:rPr>
              <w:lang w:val="es-ES_tradnl"/>
            </w:rPr>
          </w:pPr>
        </w:p>
        <w:p w14:paraId="4DAB2421" w14:textId="3995EED0" w:rsidR="007D391E" w:rsidRDefault="007D391E" w:rsidP="007D391E">
          <w:pPr>
            <w:rPr>
              <w:lang w:val="es-ES_tradnl"/>
            </w:rPr>
          </w:pPr>
        </w:p>
        <w:p w14:paraId="47F77FD2" w14:textId="7CEF8875" w:rsidR="007D391E" w:rsidRDefault="007D391E" w:rsidP="007D391E">
          <w:pPr>
            <w:rPr>
              <w:lang w:val="es-ES_tradnl"/>
            </w:rPr>
          </w:pPr>
        </w:p>
        <w:p w14:paraId="0C52E34C" w14:textId="62E69893" w:rsidR="007D391E" w:rsidRDefault="007D391E" w:rsidP="007D391E">
          <w:pPr>
            <w:rPr>
              <w:lang w:val="es-ES_tradnl"/>
            </w:rPr>
          </w:pPr>
        </w:p>
        <w:p w14:paraId="4378218F" w14:textId="72AC42D6" w:rsidR="007D391E" w:rsidRDefault="007D391E" w:rsidP="007D391E">
          <w:pPr>
            <w:rPr>
              <w:lang w:val="es-ES_tradnl"/>
            </w:rPr>
          </w:pPr>
        </w:p>
        <w:p w14:paraId="558D0E6B" w14:textId="77777777" w:rsidR="007D391E" w:rsidRPr="007D391E" w:rsidRDefault="007D391E" w:rsidP="007D391E">
          <w:pPr>
            <w:rPr>
              <w:lang w:val="es-ES_tradnl"/>
            </w:rPr>
          </w:pPr>
        </w:p>
        <w:p w14:paraId="10FAE136" w14:textId="77777777" w:rsidR="001861EF" w:rsidRDefault="001861EF" w:rsidP="001E2F9D"/>
        <w:p w14:paraId="71135D29" w14:textId="77777777" w:rsidR="00AD41F2" w:rsidRPr="00AD41F2" w:rsidRDefault="00AD41F2" w:rsidP="00AD41F2">
          <w:pPr>
            <w:tabs>
              <w:tab w:val="center" w:pos="4252"/>
              <w:tab w:val="right" w:pos="8504"/>
            </w:tabs>
            <w:spacing w:after="0" w:line="240" w:lineRule="auto"/>
            <w:jc w:val="left"/>
            <w:rPr>
              <w:rFonts w:eastAsia="Times New Roman" w:cs="Times New Roman"/>
              <w:szCs w:val="20"/>
              <w:lang w:eastAsia="es-ES"/>
            </w:rPr>
          </w:pPr>
        </w:p>
        <w:p w14:paraId="0EE9D620" w14:textId="77777777" w:rsidR="007B6DE5" w:rsidRDefault="007B6DE5" w:rsidP="001E2F9D">
          <w:pPr>
            <w:rPr>
              <w:noProof/>
              <w:lang w:eastAsia="es-ES"/>
            </w:rPr>
          </w:pPr>
        </w:p>
        <w:p w14:paraId="3BC83037" w14:textId="77777777" w:rsidR="007B6DE5" w:rsidRDefault="007B6DE5" w:rsidP="001E2F9D">
          <w:pPr>
            <w:rPr>
              <w:noProof/>
              <w:lang w:eastAsia="es-ES"/>
            </w:rPr>
            <w:sectPr w:rsidR="007B6DE5" w:rsidSect="00B32C8A">
              <w:footerReference w:type="default" r:id="rId10"/>
              <w:footerReference w:type="first" r:id="rId11"/>
              <w:pgSz w:w="11906" w:h="16838"/>
              <w:pgMar w:top="1417" w:right="1701" w:bottom="1417" w:left="1701" w:header="708" w:footer="454" w:gutter="0"/>
              <w:pgNumType w:start="1"/>
              <w:cols w:space="708"/>
              <w:titlePg/>
              <w:docGrid w:linePitch="360"/>
            </w:sectPr>
          </w:pPr>
        </w:p>
        <w:p w14:paraId="09EE765D" w14:textId="77777777" w:rsidR="008E050A" w:rsidRDefault="00334BDB" w:rsidP="001E2F9D">
          <w:pPr>
            <w:rPr>
              <w:noProof/>
              <w:lang w:eastAsia="es-ES"/>
            </w:rPr>
          </w:pPr>
        </w:p>
      </w:sdtContent>
    </w:sdt>
    <w:p w14:paraId="1C3F9319" w14:textId="77777777" w:rsidR="008E050A" w:rsidRDefault="008E050A" w:rsidP="001E2F9D"/>
    <w:p w14:paraId="4DFADA3B" w14:textId="77777777" w:rsidR="00F4054F" w:rsidRPr="00AA105D" w:rsidRDefault="00F4054F" w:rsidP="001E2F9D">
      <w:pPr>
        <w:rPr>
          <w:b/>
          <w:noProof/>
          <w:lang w:eastAsia="es-ES"/>
        </w:rPr>
      </w:pPr>
      <w:r w:rsidRPr="00AA105D">
        <w:rPr>
          <w:b/>
        </w:rPr>
        <w:t>ÍNDICE</w:t>
      </w:r>
    </w:p>
    <w:p w14:paraId="2B92F375" w14:textId="77777777" w:rsidR="00F4054F" w:rsidRDefault="00F4054F" w:rsidP="001E2F9D"/>
    <w:p w14:paraId="36C18A9F" w14:textId="4E0B2B70" w:rsidR="00E20C9C" w:rsidRDefault="00C31771">
      <w:pPr>
        <w:pStyle w:val="TDC1"/>
        <w:rPr>
          <w:rFonts w:asciiTheme="minorHAnsi" w:eastAsiaTheme="minorEastAsia" w:hAnsiTheme="minorHAnsi"/>
          <w:noProof/>
          <w:lang w:eastAsia="es-ES"/>
        </w:rPr>
      </w:pPr>
      <w:r>
        <w:fldChar w:fldCharType="begin"/>
      </w:r>
      <w:r>
        <w:instrText xml:space="preserve"> TOC \o "1-4" \u </w:instrText>
      </w:r>
      <w:r>
        <w:fldChar w:fldCharType="separate"/>
      </w:r>
      <w:r w:rsidR="00E20C9C" w:rsidRPr="00D41555">
        <w:rPr>
          <w:rFonts w:eastAsia="Times New Roman" w:cs="Times New Roman"/>
          <w:b/>
          <w:noProof/>
          <w:spacing w:val="20"/>
          <w:kern w:val="16"/>
          <w:lang w:val="es-ES_tradnl" w:eastAsia="es-ES"/>
        </w:rPr>
        <w:t>1</w:t>
      </w:r>
      <w:r w:rsidR="00E20C9C">
        <w:rPr>
          <w:rFonts w:asciiTheme="minorHAnsi" w:eastAsiaTheme="minorEastAsia" w:hAnsiTheme="minorHAnsi"/>
          <w:noProof/>
          <w:lang w:eastAsia="es-ES"/>
        </w:rPr>
        <w:tab/>
      </w:r>
      <w:r w:rsidR="00E20C9C" w:rsidRPr="00D41555">
        <w:rPr>
          <w:rFonts w:eastAsia="Times New Roman" w:cs="Times New Roman"/>
          <w:b/>
          <w:noProof/>
          <w:spacing w:val="20"/>
          <w:kern w:val="16"/>
          <w:lang w:val="es-ES_tradnl" w:eastAsia="es-ES"/>
        </w:rPr>
        <w:t>MERCADO DIARIO</w:t>
      </w:r>
      <w:r w:rsidR="00026F96">
        <w:rPr>
          <w:rFonts w:eastAsia="Times New Roman" w:cs="Times New Roman"/>
          <w:b/>
          <w:noProof/>
          <w:spacing w:val="20"/>
          <w:kern w:val="16"/>
          <w:lang w:val="es-ES_tradnl" w:eastAsia="es-ES"/>
        </w:rPr>
        <w:t>………………………………………………</w:t>
      </w:r>
      <w:bookmarkStart w:id="0" w:name="_GoBack"/>
      <w:bookmarkEnd w:id="0"/>
      <w:r w:rsidR="00026F96">
        <w:rPr>
          <w:rFonts w:eastAsia="Times New Roman" w:cs="Times New Roman"/>
          <w:b/>
          <w:noProof/>
          <w:spacing w:val="20"/>
          <w:kern w:val="16"/>
          <w:lang w:val="es-ES_tradnl" w:eastAsia="es-ES"/>
        </w:rPr>
        <w:t>…</w:t>
      </w:r>
      <w:r w:rsidR="00E20C9C">
        <w:rPr>
          <w:noProof/>
        </w:rPr>
        <w:fldChar w:fldCharType="begin"/>
      </w:r>
      <w:r w:rsidR="00E20C9C">
        <w:rPr>
          <w:noProof/>
        </w:rPr>
        <w:instrText xml:space="preserve"> PAGEREF _Toc9597266 \h </w:instrText>
      </w:r>
      <w:r w:rsidR="00E20C9C">
        <w:rPr>
          <w:noProof/>
        </w:rPr>
      </w:r>
      <w:r w:rsidR="00E20C9C">
        <w:rPr>
          <w:noProof/>
        </w:rPr>
        <w:fldChar w:fldCharType="separate"/>
      </w:r>
      <w:r w:rsidR="00E20C9C">
        <w:rPr>
          <w:noProof/>
        </w:rPr>
        <w:t>1</w:t>
      </w:r>
      <w:r w:rsidR="00E20C9C">
        <w:rPr>
          <w:noProof/>
        </w:rPr>
        <w:fldChar w:fldCharType="end"/>
      </w:r>
    </w:p>
    <w:p w14:paraId="6C33D719" w14:textId="324B5551" w:rsidR="00E20C9C" w:rsidRDefault="00E20C9C">
      <w:pPr>
        <w:pStyle w:val="TDC1"/>
        <w:rPr>
          <w:rFonts w:asciiTheme="minorHAnsi" w:eastAsiaTheme="minorEastAsia" w:hAnsiTheme="minorHAnsi"/>
          <w:noProof/>
          <w:lang w:eastAsia="es-ES"/>
        </w:rPr>
      </w:pPr>
      <w:r w:rsidRPr="00D41555">
        <w:rPr>
          <w:rFonts w:eastAsia="Times New Roman" w:cs="Times New Roman"/>
          <w:b/>
          <w:noProof/>
          <w:spacing w:val="20"/>
          <w:kern w:val="16"/>
          <w:lang w:val="es-ES_tradnl" w:eastAsia="es-ES"/>
        </w:rPr>
        <w:t>2</w:t>
      </w:r>
      <w:r>
        <w:rPr>
          <w:rFonts w:asciiTheme="minorHAnsi" w:eastAsiaTheme="minorEastAsia" w:hAnsiTheme="minorHAnsi"/>
          <w:noProof/>
          <w:lang w:eastAsia="es-ES"/>
        </w:rPr>
        <w:tab/>
      </w:r>
      <w:r w:rsidRPr="00D41555">
        <w:rPr>
          <w:rFonts w:eastAsia="Times New Roman" w:cs="Times New Roman"/>
          <w:b/>
          <w:noProof/>
          <w:spacing w:val="20"/>
          <w:kern w:val="16"/>
          <w:lang w:val="es-ES_tradnl" w:eastAsia="es-ES"/>
        </w:rPr>
        <w:t>MERCADO INTRADIARIO</w:t>
      </w:r>
      <w:r w:rsidR="00E37712">
        <w:rPr>
          <w:rFonts w:eastAsia="Times New Roman" w:cs="Times New Roman"/>
          <w:b/>
          <w:noProof/>
          <w:spacing w:val="20"/>
          <w:kern w:val="16"/>
          <w:lang w:val="es-ES_tradnl" w:eastAsia="es-ES"/>
        </w:rPr>
        <w:t xml:space="preserve"> </w:t>
      </w:r>
      <w:r w:rsidRPr="00D41555">
        <w:rPr>
          <w:rFonts w:eastAsia="Times New Roman" w:cs="Times New Roman"/>
          <w:b/>
          <w:noProof/>
          <w:spacing w:val="20"/>
          <w:kern w:val="16"/>
          <w:lang w:val="es-ES_tradnl" w:eastAsia="es-ES"/>
        </w:rPr>
        <w:t>SUBASTAS</w:t>
      </w:r>
      <w:r w:rsidR="00026F96">
        <w:rPr>
          <w:rFonts w:eastAsia="Times New Roman" w:cs="Times New Roman"/>
          <w:b/>
          <w:noProof/>
          <w:spacing w:val="20"/>
          <w:kern w:val="16"/>
          <w:lang w:val="es-ES_tradnl" w:eastAsia="es-ES"/>
        </w:rPr>
        <w:t>………………</w:t>
      </w:r>
      <w:r w:rsidR="00E37712">
        <w:rPr>
          <w:rFonts w:eastAsia="Times New Roman" w:cs="Times New Roman"/>
          <w:b/>
          <w:noProof/>
          <w:spacing w:val="20"/>
          <w:kern w:val="16"/>
          <w:lang w:val="es-ES_tradnl" w:eastAsia="es-ES"/>
        </w:rPr>
        <w:t>….</w:t>
      </w:r>
      <w:r w:rsidR="00026F96">
        <w:rPr>
          <w:rFonts w:eastAsia="Times New Roman" w:cs="Times New Roman"/>
          <w:b/>
          <w:noProof/>
          <w:spacing w:val="20"/>
          <w:kern w:val="16"/>
          <w:lang w:val="es-ES_tradnl" w:eastAsia="es-ES"/>
        </w:rPr>
        <w:t>……</w:t>
      </w:r>
      <w:r w:rsidR="00E37712">
        <w:rPr>
          <w:rFonts w:eastAsia="Times New Roman" w:cs="Times New Roman"/>
          <w:b/>
          <w:noProof/>
          <w:spacing w:val="20"/>
          <w:kern w:val="16"/>
          <w:lang w:val="es-ES_tradnl" w:eastAsia="es-ES"/>
        </w:rPr>
        <w:t>.</w:t>
      </w:r>
      <w:r>
        <w:rPr>
          <w:noProof/>
        </w:rPr>
        <w:fldChar w:fldCharType="begin"/>
      </w:r>
      <w:r>
        <w:rPr>
          <w:noProof/>
        </w:rPr>
        <w:instrText xml:space="preserve"> PAGEREF _Toc9597270 \h </w:instrText>
      </w:r>
      <w:r>
        <w:rPr>
          <w:noProof/>
        </w:rPr>
      </w:r>
      <w:r>
        <w:rPr>
          <w:noProof/>
        </w:rPr>
        <w:fldChar w:fldCharType="separate"/>
      </w:r>
      <w:r>
        <w:rPr>
          <w:noProof/>
        </w:rPr>
        <w:t>4</w:t>
      </w:r>
      <w:r>
        <w:rPr>
          <w:noProof/>
        </w:rPr>
        <w:fldChar w:fldCharType="end"/>
      </w:r>
    </w:p>
    <w:p w14:paraId="48D10571" w14:textId="2A930CC8" w:rsidR="00E20C9C" w:rsidRDefault="00E20C9C" w:rsidP="00026F96">
      <w:pPr>
        <w:pStyle w:val="TDC1"/>
        <w:rPr>
          <w:rFonts w:asciiTheme="minorHAnsi" w:eastAsiaTheme="minorEastAsia" w:hAnsiTheme="minorHAnsi"/>
          <w:noProof/>
          <w:lang w:eastAsia="es-ES"/>
        </w:rPr>
      </w:pPr>
      <w:r w:rsidRPr="00D41555">
        <w:rPr>
          <w:rFonts w:eastAsia="Times New Roman" w:cs="Times New Roman"/>
          <w:b/>
          <w:noProof/>
          <w:spacing w:val="20"/>
          <w:kern w:val="16"/>
          <w:lang w:val="es-ES_tradnl" w:eastAsia="es-ES"/>
        </w:rPr>
        <w:t>3</w:t>
      </w:r>
      <w:r>
        <w:rPr>
          <w:rFonts w:asciiTheme="minorHAnsi" w:eastAsiaTheme="minorEastAsia" w:hAnsiTheme="minorHAnsi"/>
          <w:noProof/>
          <w:lang w:eastAsia="es-ES"/>
        </w:rPr>
        <w:tab/>
      </w:r>
      <w:r w:rsidRPr="00D41555">
        <w:rPr>
          <w:rFonts w:eastAsia="Times New Roman" w:cs="Times New Roman"/>
          <w:b/>
          <w:noProof/>
          <w:spacing w:val="20"/>
          <w:kern w:val="16"/>
          <w:lang w:val="es-ES_tradnl" w:eastAsia="es-ES"/>
        </w:rPr>
        <w:t>MERCADO INTRADIARIO CONTIN</w:t>
      </w:r>
      <w:r w:rsidR="00026F96">
        <w:rPr>
          <w:rFonts w:eastAsia="Times New Roman" w:cs="Times New Roman"/>
          <w:b/>
          <w:noProof/>
          <w:spacing w:val="20"/>
          <w:kern w:val="16"/>
          <w:lang w:val="es-ES_tradnl" w:eastAsia="es-ES"/>
        </w:rPr>
        <w:t>U</w:t>
      </w:r>
      <w:r w:rsidRPr="00D41555">
        <w:rPr>
          <w:rFonts w:eastAsia="Times New Roman" w:cs="Times New Roman"/>
          <w:b/>
          <w:noProof/>
          <w:spacing w:val="20"/>
          <w:kern w:val="16"/>
          <w:lang w:val="es-ES_tradnl" w:eastAsia="es-ES"/>
        </w:rPr>
        <w:t>O</w:t>
      </w:r>
      <w:r w:rsidR="00026F96">
        <w:rPr>
          <w:rFonts w:eastAsia="Times New Roman" w:cs="Times New Roman"/>
          <w:b/>
          <w:noProof/>
          <w:spacing w:val="20"/>
          <w:kern w:val="16"/>
          <w:lang w:val="es-ES_tradnl" w:eastAsia="es-ES"/>
        </w:rPr>
        <w:t>…………………………</w:t>
      </w:r>
      <w:r>
        <w:rPr>
          <w:noProof/>
        </w:rPr>
        <w:fldChar w:fldCharType="begin"/>
      </w:r>
      <w:r>
        <w:rPr>
          <w:noProof/>
        </w:rPr>
        <w:instrText xml:space="preserve"> PAGEREF _Toc9597283 \h </w:instrText>
      </w:r>
      <w:r>
        <w:rPr>
          <w:noProof/>
        </w:rPr>
      </w:r>
      <w:r>
        <w:rPr>
          <w:noProof/>
        </w:rPr>
        <w:fldChar w:fldCharType="separate"/>
      </w:r>
      <w:r>
        <w:rPr>
          <w:noProof/>
        </w:rPr>
        <w:t>9</w:t>
      </w:r>
      <w:r>
        <w:rPr>
          <w:noProof/>
        </w:rPr>
        <w:fldChar w:fldCharType="end"/>
      </w:r>
    </w:p>
    <w:p w14:paraId="1A503C8D" w14:textId="04CD8C9D" w:rsidR="00E20C9C" w:rsidRDefault="00E20C9C" w:rsidP="00026F96">
      <w:pPr>
        <w:pStyle w:val="TDC2"/>
        <w:rPr>
          <w:rFonts w:asciiTheme="minorHAnsi" w:eastAsiaTheme="minorEastAsia" w:hAnsiTheme="minorHAnsi"/>
          <w:noProof/>
          <w:lang w:eastAsia="es-ES"/>
        </w:rPr>
      </w:pPr>
    </w:p>
    <w:p w14:paraId="30E60BE3" w14:textId="2370BAF8" w:rsidR="007B6DE5" w:rsidRDefault="00C31771" w:rsidP="00C067F8">
      <w:pPr>
        <w:tabs>
          <w:tab w:val="left" w:pos="1560"/>
          <w:tab w:val="left" w:pos="8505"/>
        </w:tabs>
        <w:spacing w:after="200"/>
        <w:ind w:left="851" w:right="566" w:hanging="851"/>
        <w:jc w:val="left"/>
        <w:sectPr w:rsidR="007B6DE5" w:rsidSect="00B32C8A">
          <w:footerReference w:type="first" r:id="rId12"/>
          <w:pgSz w:w="11906" w:h="16838"/>
          <w:pgMar w:top="1417" w:right="1701" w:bottom="1417" w:left="1701" w:header="708" w:footer="454" w:gutter="0"/>
          <w:pgNumType w:start="1"/>
          <w:cols w:space="708"/>
          <w:titlePg/>
          <w:docGrid w:linePitch="360"/>
        </w:sectPr>
      </w:pPr>
      <w:r>
        <w:fldChar w:fldCharType="end"/>
      </w:r>
    </w:p>
    <w:p w14:paraId="0462D18B" w14:textId="37FB0AAF" w:rsidR="003729BF" w:rsidRPr="00385AD9" w:rsidRDefault="00385AD9" w:rsidP="00091C33">
      <w:pPr>
        <w:pStyle w:val="Ttulo1"/>
        <w:pageBreakBefore w:val="0"/>
        <w:widowControl w:val="0"/>
        <w:numPr>
          <w:ilvl w:val="0"/>
          <w:numId w:val="6"/>
        </w:numPr>
        <w:pBdr>
          <w:top w:val="single" w:sz="6" w:space="6" w:color="808080"/>
          <w:bottom w:val="single" w:sz="6" w:space="6" w:color="808080"/>
        </w:pBdr>
        <w:adjustRightInd w:val="0"/>
        <w:spacing w:before="120" w:after="240" w:line="240" w:lineRule="atLeast"/>
        <w:ind w:left="525" w:hanging="525"/>
        <w:jc w:val="both"/>
        <w:textAlignment w:val="baseline"/>
        <w:rPr>
          <w:rFonts w:eastAsia="Times New Roman" w:cs="Times New Roman"/>
          <w:b/>
          <w:bCs w:val="0"/>
          <w:color w:val="auto"/>
          <w:spacing w:val="20"/>
          <w:kern w:val="16"/>
          <w:sz w:val="24"/>
          <w:szCs w:val="20"/>
          <w:lang w:val="es-ES_tradnl" w:eastAsia="es-ES"/>
        </w:rPr>
      </w:pPr>
      <w:bookmarkStart w:id="1" w:name="_Toc9597266"/>
      <w:r w:rsidRPr="00385AD9">
        <w:rPr>
          <w:rFonts w:eastAsia="Times New Roman" w:cs="Times New Roman"/>
          <w:b/>
          <w:bCs w:val="0"/>
          <w:color w:val="auto"/>
          <w:spacing w:val="20"/>
          <w:kern w:val="16"/>
          <w:sz w:val="24"/>
          <w:szCs w:val="20"/>
          <w:lang w:val="es-ES_tradnl" w:eastAsia="es-ES"/>
        </w:rPr>
        <w:lastRenderedPageBreak/>
        <w:t>MERCADO DIARIO</w:t>
      </w:r>
      <w:bookmarkEnd w:id="1"/>
    </w:p>
    <w:p w14:paraId="52A9BE5C" w14:textId="2B58F9A2" w:rsidR="00385AD9" w:rsidRDefault="00385AD9" w:rsidP="00091C33">
      <w:pPr>
        <w:pStyle w:val="Ttulo3"/>
        <w:numPr>
          <w:ilvl w:val="1"/>
          <w:numId w:val="9"/>
        </w:numPr>
      </w:pPr>
      <w:bookmarkStart w:id="2" w:name="_Toc466181653"/>
      <w:bookmarkStart w:id="3" w:name="_Toc9594035"/>
      <w:bookmarkStart w:id="4" w:name="_Toc9597267"/>
      <w:r w:rsidRPr="00385AD9">
        <w:t>Sesiones</w:t>
      </w:r>
      <w:bookmarkStart w:id="5" w:name="_Toc30471801"/>
      <w:bookmarkStart w:id="6" w:name="_Toc30473328"/>
      <w:bookmarkEnd w:id="2"/>
      <w:bookmarkEnd w:id="3"/>
      <w:bookmarkEnd w:id="4"/>
    </w:p>
    <w:p w14:paraId="0F6D8E0D" w14:textId="7E938E90" w:rsidR="00385AD9" w:rsidRPr="00385AD9" w:rsidRDefault="00385AD9" w:rsidP="00385AD9"/>
    <w:p w14:paraId="54F8B074" w14:textId="77777777" w:rsidR="00385AD9" w:rsidRPr="00385AD9" w:rsidRDefault="00385AD9" w:rsidP="00555EE3">
      <w:pPr>
        <w:pStyle w:val="Prrafodelista"/>
        <w:numPr>
          <w:ilvl w:val="0"/>
          <w:numId w:val="26"/>
        </w:numPr>
        <w:spacing w:after="0"/>
        <w:rPr>
          <w:rFonts w:cs="Arial"/>
          <w:b/>
          <w:lang w:val="es-ES_tradnl"/>
        </w:rPr>
      </w:pPr>
      <w:bookmarkStart w:id="7" w:name="_Toc5431592"/>
      <w:bookmarkStart w:id="8" w:name="_Toc6038588"/>
      <w:bookmarkStart w:id="9" w:name="_Toc33796489"/>
      <w:bookmarkStart w:id="10" w:name="_Toc82239949"/>
      <w:bookmarkEnd w:id="5"/>
      <w:bookmarkEnd w:id="6"/>
      <w:r w:rsidRPr="00385AD9">
        <w:rPr>
          <w:rFonts w:eastAsiaTheme="majorEastAsia" w:cstheme="majorBidi"/>
          <w:b/>
          <w:bCs/>
          <w:color w:val="000000" w:themeColor="text1"/>
        </w:rPr>
        <w:t>Retraso en la publicación de resultados de la sesión del mercado diario para el 28</w:t>
      </w:r>
      <w:r w:rsidRPr="00385AD9">
        <w:rPr>
          <w:rFonts w:cs="Arial"/>
          <w:b/>
          <w:lang w:val="es-ES_tradnl"/>
        </w:rPr>
        <w:t xml:space="preserve"> de marzo</w:t>
      </w:r>
    </w:p>
    <w:p w14:paraId="63963498" w14:textId="77777777" w:rsidR="00385AD9" w:rsidRPr="0070338C" w:rsidRDefault="00385AD9" w:rsidP="00385AD9">
      <w:pPr>
        <w:tabs>
          <w:tab w:val="left" w:pos="3828"/>
        </w:tabs>
        <w:spacing w:before="240" w:after="360"/>
        <w:rPr>
          <w:rFonts w:cs="Arial"/>
          <w:lang w:val="es-ES_tradnl"/>
        </w:rPr>
      </w:pPr>
      <w:r w:rsidRPr="0070338C">
        <w:rPr>
          <w:rFonts w:cs="Arial"/>
          <w:lang w:val="es-ES_tradnl"/>
        </w:rPr>
        <w:t>En la sesión d</w:t>
      </w:r>
      <w:r>
        <w:rPr>
          <w:rFonts w:cs="Arial"/>
          <w:lang w:val="es-ES_tradnl"/>
        </w:rPr>
        <w:t>el mercado diario para el día 28</w:t>
      </w:r>
      <w:r w:rsidRPr="0070338C">
        <w:rPr>
          <w:rFonts w:cs="Arial"/>
          <w:lang w:val="es-ES_tradnl"/>
        </w:rPr>
        <w:t xml:space="preserve"> de </w:t>
      </w:r>
      <w:r>
        <w:rPr>
          <w:rFonts w:cs="Arial"/>
          <w:lang w:val="es-ES_tradnl"/>
        </w:rPr>
        <w:t>marzo</w:t>
      </w:r>
      <w:r w:rsidRPr="0070338C">
        <w:rPr>
          <w:rFonts w:cs="Arial"/>
          <w:lang w:val="es-ES_tradnl"/>
        </w:rPr>
        <w:t xml:space="preserve"> se produjo un retraso en la publicación de los resultados del mercado diario, </w:t>
      </w:r>
      <w:r w:rsidRPr="0070338C">
        <w:rPr>
          <w:rFonts w:cs="Arial"/>
          <w:szCs w:val="24"/>
        </w:rPr>
        <w:t xml:space="preserve">debido </w:t>
      </w:r>
      <w:r>
        <w:rPr>
          <w:rFonts w:cs="Arial"/>
          <w:szCs w:val="24"/>
        </w:rPr>
        <w:t xml:space="preserve">que uno de los operadores del mercado necesitó más tiempo para confirmar, de manera preliminar, los resultados </w:t>
      </w:r>
      <w:r w:rsidRPr="0070338C">
        <w:rPr>
          <w:rFonts w:cs="Arial"/>
          <w:szCs w:val="24"/>
        </w:rPr>
        <w:t>del proceso de casación.</w:t>
      </w:r>
      <w:r w:rsidRPr="0070338C">
        <w:rPr>
          <w:rFonts w:cs="Arial"/>
          <w:lang w:val="es-ES_tradnl"/>
        </w:rPr>
        <w:t xml:space="preserve"> </w:t>
      </w:r>
    </w:p>
    <w:p w14:paraId="146C9EFC" w14:textId="77777777" w:rsidR="00385AD9" w:rsidRPr="0070338C" w:rsidRDefault="00385AD9" w:rsidP="00385AD9">
      <w:pPr>
        <w:tabs>
          <w:tab w:val="left" w:pos="3828"/>
        </w:tabs>
        <w:spacing w:before="240" w:after="360"/>
        <w:rPr>
          <w:rFonts w:cs="Arial"/>
          <w:lang w:val="es-ES_tradnl"/>
        </w:rPr>
      </w:pPr>
      <w:r w:rsidRPr="0070338C">
        <w:rPr>
          <w:rFonts w:cs="Arial"/>
          <w:lang w:val="es-ES_tradnl"/>
        </w:rPr>
        <w:t>A las 12:42 se envió el mensaje</w:t>
      </w:r>
      <w:r>
        <w:rPr>
          <w:rFonts w:cs="Arial"/>
          <w:lang w:val="es-ES_tradnl"/>
        </w:rPr>
        <w:t xml:space="preserve"> </w:t>
      </w:r>
      <w:r w:rsidRPr="0070338C">
        <w:rPr>
          <w:rFonts w:cs="Arial"/>
          <w:lang w:val="es-ES_tradnl"/>
        </w:rPr>
        <w:t>de retraso en la publicación de resultados, a todos los Operadores de Mercado y a todos los Operadores del Sistema tal como está establecido en los procedimientos. Dicho mensaje fue publicado por OMIE para todos los agentes del mercado ibérico en el web de agentes.</w:t>
      </w:r>
    </w:p>
    <w:p w14:paraId="261BF560" w14:textId="7B91AF1A" w:rsidR="00385AD9" w:rsidRDefault="00385AD9" w:rsidP="00385AD9">
      <w:pPr>
        <w:tabs>
          <w:tab w:val="left" w:pos="3828"/>
        </w:tabs>
        <w:spacing w:before="240" w:after="0"/>
        <w:rPr>
          <w:rFonts w:cs="Arial"/>
          <w:lang w:val="es-ES_tradnl"/>
        </w:rPr>
      </w:pPr>
      <w:r w:rsidRPr="0070338C">
        <w:rPr>
          <w:rFonts w:cs="Arial"/>
          <w:lang w:val="es-ES_tradnl"/>
        </w:rPr>
        <w:t>Finalmente, los resultados fueron publicados a las 12:</w:t>
      </w:r>
      <w:r>
        <w:rPr>
          <w:rFonts w:cs="Arial"/>
          <w:lang w:val="es-ES_tradnl"/>
        </w:rPr>
        <w:t>47</w:t>
      </w:r>
      <w:r w:rsidRPr="0070338C">
        <w:rPr>
          <w:rFonts w:cs="Arial"/>
          <w:lang w:val="es-ES_tradnl"/>
        </w:rPr>
        <w:t xml:space="preserve"> y de todo esto se informó a los agentes mediante la inserción de los siguientes mensajes en el web de agentes:</w:t>
      </w:r>
    </w:p>
    <w:p w14:paraId="1EF77BCC" w14:textId="77777777" w:rsidR="00385AD9" w:rsidRPr="0070338C" w:rsidRDefault="00385AD9" w:rsidP="00385AD9">
      <w:pPr>
        <w:tabs>
          <w:tab w:val="left" w:pos="3828"/>
        </w:tabs>
        <w:spacing w:before="240" w:after="0"/>
        <w:rPr>
          <w:rFonts w:cs="Arial"/>
          <w:lang w:val="es-ES_tradnl"/>
        </w:rPr>
      </w:pPr>
    </w:p>
    <w:tbl>
      <w:tblPr>
        <w:tblW w:w="8497" w:type="dxa"/>
        <w:tblLayout w:type="fixed"/>
        <w:tblCellMar>
          <w:left w:w="70" w:type="dxa"/>
          <w:right w:w="70" w:type="dxa"/>
        </w:tblCellMar>
        <w:tblLook w:val="0000" w:firstRow="0" w:lastRow="0" w:firstColumn="0" w:lastColumn="0" w:noHBand="0" w:noVBand="0"/>
      </w:tblPr>
      <w:tblGrid>
        <w:gridCol w:w="1243"/>
        <w:gridCol w:w="1443"/>
        <w:gridCol w:w="1446"/>
        <w:gridCol w:w="4365"/>
      </w:tblGrid>
      <w:tr w:rsidR="00385AD9" w:rsidRPr="001857C6" w14:paraId="455EEC27" w14:textId="77777777" w:rsidTr="00385AD9">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bookmarkEnd w:id="7"/>
          <w:bookmarkEnd w:id="8"/>
          <w:bookmarkEnd w:id="9"/>
          <w:bookmarkEnd w:id="10"/>
          <w:p w14:paraId="19A136D3" w14:textId="77777777" w:rsidR="00385AD9" w:rsidRPr="005C03EB" w:rsidRDefault="00385AD9" w:rsidP="00385AD9">
            <w:pPr>
              <w:autoSpaceDE w:val="0"/>
              <w:autoSpaceDN w:val="0"/>
              <w:spacing w:after="0" w:line="240" w:lineRule="auto"/>
              <w:jc w:val="center"/>
              <w:rPr>
                <w:rFonts w:cs="Arial"/>
                <w:color w:val="000000"/>
              </w:rPr>
            </w:pPr>
            <w:r w:rsidRPr="005C03EB">
              <w:rPr>
                <w:rFonts w:cs="Arial"/>
                <w:color w:val="000000"/>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8C0F30D" w14:textId="77777777" w:rsidR="00385AD9" w:rsidRPr="005C03EB" w:rsidRDefault="00385AD9" w:rsidP="00385AD9">
            <w:pPr>
              <w:autoSpaceDE w:val="0"/>
              <w:autoSpaceDN w:val="0"/>
              <w:spacing w:after="0" w:line="240" w:lineRule="auto"/>
              <w:jc w:val="center"/>
              <w:rPr>
                <w:rFonts w:cs="Arial"/>
                <w:color w:val="000000"/>
              </w:rPr>
            </w:pPr>
            <w:r w:rsidRPr="005C03EB">
              <w:rPr>
                <w:rFonts w:cs="Arial"/>
                <w:color w:val="000000"/>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D390E9D" w14:textId="77777777" w:rsidR="00385AD9" w:rsidRPr="005C03EB" w:rsidRDefault="00385AD9" w:rsidP="00385AD9">
            <w:pPr>
              <w:autoSpaceDE w:val="0"/>
              <w:autoSpaceDN w:val="0"/>
              <w:spacing w:after="0" w:line="240" w:lineRule="auto"/>
              <w:jc w:val="center"/>
              <w:rPr>
                <w:rFonts w:cs="Arial"/>
                <w:color w:val="000000"/>
              </w:rPr>
            </w:pPr>
            <w:r w:rsidRPr="005C03EB">
              <w:rPr>
                <w:rFonts w:cs="Arial"/>
                <w:color w:val="000000"/>
              </w:rPr>
              <w:t>Hora Fin</w:t>
            </w:r>
          </w:p>
        </w:tc>
        <w:tc>
          <w:tcPr>
            <w:tcW w:w="436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0F29586" w14:textId="77777777" w:rsidR="00385AD9" w:rsidRPr="005C03EB" w:rsidRDefault="00385AD9" w:rsidP="00385AD9">
            <w:pPr>
              <w:spacing w:after="0" w:line="240" w:lineRule="auto"/>
              <w:jc w:val="center"/>
              <w:rPr>
                <w:rFonts w:cs="Arial"/>
                <w:color w:val="000000"/>
                <w:lang w:val="en-GB"/>
              </w:rPr>
            </w:pPr>
            <w:proofErr w:type="spellStart"/>
            <w:r w:rsidRPr="005C03EB">
              <w:rPr>
                <w:rFonts w:cs="Arial"/>
                <w:color w:val="000000"/>
                <w:lang w:val="en-GB"/>
              </w:rPr>
              <w:t>Texto</w:t>
            </w:r>
            <w:proofErr w:type="spellEnd"/>
          </w:p>
        </w:tc>
      </w:tr>
      <w:tr w:rsidR="00385AD9" w:rsidRPr="000B4024" w14:paraId="538E80A1" w14:textId="77777777" w:rsidTr="00385AD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65967007" w14:textId="77777777" w:rsidR="00385AD9" w:rsidRPr="001857C6" w:rsidRDefault="00385AD9" w:rsidP="00385AD9">
            <w:pPr>
              <w:autoSpaceDE w:val="0"/>
              <w:autoSpaceDN w:val="0"/>
              <w:spacing w:after="0" w:line="240" w:lineRule="auto"/>
              <w:jc w:val="center"/>
              <w:rPr>
                <w:rFonts w:cs="Arial"/>
                <w:color w:val="000000"/>
              </w:rPr>
            </w:pPr>
            <w:r>
              <w:rPr>
                <w:rFonts w:cs="Arial"/>
                <w:color w:val="000000"/>
              </w:rPr>
              <w:t>28/03</w:t>
            </w:r>
            <w:r w:rsidRPr="00EE2DA7">
              <w:rPr>
                <w:rFonts w:cs="Arial"/>
                <w:color w:val="000000"/>
              </w:rPr>
              <w:t>/201</w:t>
            </w:r>
            <w:r>
              <w:rPr>
                <w:rFonts w:cs="Arial"/>
                <w:color w:val="000000"/>
              </w:rPr>
              <w:t>9</w:t>
            </w:r>
          </w:p>
        </w:tc>
        <w:tc>
          <w:tcPr>
            <w:tcW w:w="1443" w:type="dxa"/>
            <w:tcBorders>
              <w:top w:val="single" w:sz="6" w:space="0" w:color="auto"/>
              <w:left w:val="single" w:sz="6" w:space="0" w:color="auto"/>
              <w:bottom w:val="single" w:sz="6" w:space="0" w:color="auto"/>
              <w:right w:val="single" w:sz="6" w:space="0" w:color="auto"/>
            </w:tcBorders>
            <w:vAlign w:val="center"/>
          </w:tcPr>
          <w:p w14:paraId="5754B0E8" w14:textId="77777777" w:rsidR="00385AD9" w:rsidRDefault="00385AD9" w:rsidP="00385AD9">
            <w:pPr>
              <w:autoSpaceDE w:val="0"/>
              <w:autoSpaceDN w:val="0"/>
              <w:spacing w:after="0" w:line="240" w:lineRule="auto"/>
              <w:jc w:val="center"/>
              <w:rPr>
                <w:rFonts w:cs="Arial"/>
                <w:color w:val="000000"/>
              </w:rPr>
            </w:pPr>
            <w:r>
              <w:rPr>
                <w:rFonts w:cs="Arial"/>
                <w:color w:val="000000"/>
              </w:rPr>
              <w:t>27/03/2019</w:t>
            </w:r>
          </w:p>
          <w:p w14:paraId="6713917D" w14:textId="77777777" w:rsidR="00385AD9" w:rsidRPr="001857C6" w:rsidRDefault="00385AD9" w:rsidP="00385AD9">
            <w:pPr>
              <w:autoSpaceDE w:val="0"/>
              <w:autoSpaceDN w:val="0"/>
              <w:spacing w:after="0" w:line="240" w:lineRule="auto"/>
              <w:jc w:val="center"/>
              <w:rPr>
                <w:rFonts w:cs="Arial"/>
                <w:color w:val="000000"/>
              </w:rPr>
            </w:pPr>
            <w:r>
              <w:rPr>
                <w:rFonts w:cs="Arial"/>
                <w:color w:val="000000"/>
              </w:rPr>
              <w:t>12:42</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74C1671C" w14:textId="77777777" w:rsidR="00385AD9" w:rsidRDefault="00385AD9" w:rsidP="00385AD9">
            <w:pPr>
              <w:autoSpaceDE w:val="0"/>
              <w:autoSpaceDN w:val="0"/>
              <w:spacing w:after="0" w:line="240" w:lineRule="auto"/>
              <w:jc w:val="center"/>
              <w:rPr>
                <w:rFonts w:cs="Arial"/>
                <w:color w:val="000000"/>
              </w:rPr>
            </w:pPr>
            <w:r w:rsidRPr="00135145">
              <w:rPr>
                <w:rFonts w:cs="Arial"/>
                <w:color w:val="000000"/>
              </w:rPr>
              <w:t>27/03/20</w:t>
            </w:r>
            <w:r>
              <w:rPr>
                <w:rFonts w:cs="Arial"/>
                <w:color w:val="000000"/>
              </w:rPr>
              <w:t>19</w:t>
            </w:r>
          </w:p>
          <w:p w14:paraId="3A9DA34B" w14:textId="77777777" w:rsidR="00385AD9" w:rsidRPr="001857C6" w:rsidRDefault="00385AD9" w:rsidP="00385AD9">
            <w:pPr>
              <w:autoSpaceDE w:val="0"/>
              <w:autoSpaceDN w:val="0"/>
              <w:spacing w:after="0" w:line="240" w:lineRule="auto"/>
              <w:jc w:val="center"/>
              <w:rPr>
                <w:rFonts w:cs="Arial"/>
                <w:color w:val="000000"/>
              </w:rPr>
            </w:pPr>
            <w:r>
              <w:rPr>
                <w:rFonts w:cs="Arial"/>
                <w:color w:val="000000"/>
              </w:rPr>
              <w:t>12:53</w:t>
            </w:r>
          </w:p>
        </w:tc>
        <w:tc>
          <w:tcPr>
            <w:tcW w:w="4365" w:type="dxa"/>
            <w:tcBorders>
              <w:top w:val="single" w:sz="6" w:space="0" w:color="auto"/>
              <w:left w:val="single" w:sz="6" w:space="0" w:color="auto"/>
              <w:bottom w:val="single" w:sz="6" w:space="0" w:color="auto"/>
              <w:right w:val="single" w:sz="6" w:space="0" w:color="auto"/>
            </w:tcBorders>
            <w:shd w:val="clear" w:color="auto" w:fill="auto"/>
            <w:vAlign w:val="center"/>
          </w:tcPr>
          <w:p w14:paraId="4C8E537B" w14:textId="77777777" w:rsidR="00385AD9" w:rsidRDefault="00385AD9" w:rsidP="00385AD9">
            <w:pPr>
              <w:spacing w:after="240" w:line="240" w:lineRule="auto"/>
              <w:jc w:val="left"/>
              <w:rPr>
                <w:rFonts w:cs="Arial"/>
                <w:color w:val="000000"/>
                <w:lang w:val="en-GB"/>
              </w:rPr>
            </w:pPr>
            <w:r w:rsidRPr="00135145">
              <w:rPr>
                <w:rFonts w:cs="Arial"/>
                <w:color w:val="000000"/>
                <w:lang w:val="en-GB"/>
              </w:rPr>
              <w:t>Please be aware that the publication of the Market Coupling Results i</w:t>
            </w:r>
            <w:r>
              <w:rPr>
                <w:rFonts w:cs="Arial"/>
                <w:color w:val="000000"/>
                <w:lang w:val="en-GB"/>
              </w:rPr>
              <w:t>s delayed until further notice.</w:t>
            </w:r>
          </w:p>
          <w:p w14:paraId="0B256A5B" w14:textId="77777777" w:rsidR="00385AD9" w:rsidRDefault="00385AD9" w:rsidP="00385AD9">
            <w:pPr>
              <w:spacing w:after="240" w:line="240" w:lineRule="auto"/>
              <w:jc w:val="left"/>
              <w:rPr>
                <w:rFonts w:cs="Arial"/>
                <w:color w:val="000000"/>
                <w:lang w:val="en-GB"/>
              </w:rPr>
            </w:pPr>
            <w:r w:rsidRPr="00135145">
              <w:rPr>
                <w:rFonts w:cs="Arial"/>
                <w:color w:val="000000"/>
                <w:lang w:val="en-GB"/>
              </w:rPr>
              <w:t>The Market Coupling Results will be published</w:t>
            </w:r>
            <w:r>
              <w:rPr>
                <w:rFonts w:cs="Arial"/>
                <w:color w:val="000000"/>
                <w:lang w:val="en-GB"/>
              </w:rPr>
              <w:t xml:space="preserve"> as soon as they are available.</w:t>
            </w:r>
          </w:p>
          <w:p w14:paraId="356DE247" w14:textId="77777777" w:rsidR="00385AD9" w:rsidRPr="005C03EB" w:rsidRDefault="00385AD9" w:rsidP="00385AD9">
            <w:pPr>
              <w:spacing w:after="240" w:line="240" w:lineRule="auto"/>
              <w:jc w:val="left"/>
              <w:rPr>
                <w:rFonts w:cs="Arial"/>
                <w:color w:val="000000"/>
                <w:lang w:val="en-GB"/>
              </w:rPr>
            </w:pPr>
            <w:r w:rsidRPr="00135145">
              <w:rPr>
                <w:rFonts w:cs="Arial"/>
                <w:color w:val="000000"/>
                <w:lang w:val="en-GB"/>
              </w:rPr>
              <w:t>If needed, another delay message will be sent out.</w:t>
            </w:r>
          </w:p>
        </w:tc>
      </w:tr>
    </w:tbl>
    <w:p w14:paraId="1CE97B3B" w14:textId="77777777" w:rsidR="00385AD9" w:rsidRPr="00791A60" w:rsidRDefault="00385AD9" w:rsidP="00385AD9">
      <w:pPr>
        <w:spacing w:after="0"/>
        <w:rPr>
          <w:rFonts w:cs="Arial"/>
          <w:b/>
          <w:lang w:val="en-GB"/>
        </w:rPr>
      </w:pPr>
    </w:p>
    <w:p w14:paraId="442938A3" w14:textId="77777777" w:rsidR="00385AD9" w:rsidRPr="00385AD9" w:rsidRDefault="00385AD9" w:rsidP="00091C33">
      <w:pPr>
        <w:pStyle w:val="Prrafodelista"/>
        <w:numPr>
          <w:ilvl w:val="0"/>
          <w:numId w:val="7"/>
        </w:numPr>
        <w:spacing w:after="0"/>
        <w:rPr>
          <w:rFonts w:cs="Arial"/>
          <w:b/>
          <w:lang w:val="es-ES_tradnl"/>
        </w:rPr>
      </w:pPr>
      <w:r w:rsidRPr="00385AD9">
        <w:rPr>
          <w:rFonts w:eastAsiaTheme="majorEastAsia" w:cstheme="majorBidi"/>
          <w:b/>
          <w:bCs/>
          <w:color w:val="000000" w:themeColor="text1"/>
        </w:rPr>
        <w:t>Las versiones anteriores a Java 1.8 dejan de estar soportadas en las plataformas</w:t>
      </w:r>
      <w:r w:rsidRPr="00385AD9">
        <w:rPr>
          <w:rFonts w:cs="Arial"/>
          <w:b/>
          <w:lang w:val="es-ES_tradnl"/>
        </w:rPr>
        <w:t xml:space="preserve"> de negociación de OMIE a partir del 22 de mayo</w:t>
      </w:r>
    </w:p>
    <w:p w14:paraId="7C6E9383" w14:textId="77777777" w:rsidR="00385AD9" w:rsidRDefault="00385AD9" w:rsidP="00385AD9">
      <w:pPr>
        <w:tabs>
          <w:tab w:val="left" w:pos="3828"/>
        </w:tabs>
        <w:spacing w:before="240" w:after="360"/>
        <w:rPr>
          <w:rFonts w:cs="Arial"/>
          <w:lang w:val="es-ES_tradnl"/>
        </w:rPr>
      </w:pPr>
      <w:r w:rsidRPr="006476E7">
        <w:rPr>
          <w:rFonts w:cs="Arial"/>
          <w:lang w:val="es-ES_tradnl"/>
        </w:rPr>
        <w:t>En cumplimiento con la legislación vigente en materia de Ciberseguridad, OMIE lleva a cabo de forma continua tareas de revisión y mejora de sus aplicaciones. Entre estas tareas se incluye la necesidad de dejar de soportar aplicaciones de terceros con vulnerabilidades conocidas.</w:t>
      </w:r>
    </w:p>
    <w:p w14:paraId="391E01AD" w14:textId="77777777" w:rsidR="00385AD9" w:rsidRDefault="00385AD9" w:rsidP="00385AD9">
      <w:pPr>
        <w:tabs>
          <w:tab w:val="left" w:pos="3828"/>
        </w:tabs>
        <w:spacing w:before="240" w:after="360"/>
        <w:rPr>
          <w:rFonts w:cs="Arial"/>
        </w:rPr>
      </w:pPr>
      <w:r w:rsidRPr="006476E7">
        <w:rPr>
          <w:rFonts w:cs="Arial"/>
        </w:rPr>
        <w:t xml:space="preserve">De esta manera, </w:t>
      </w:r>
      <w:r>
        <w:rPr>
          <w:rFonts w:cs="Arial"/>
        </w:rPr>
        <w:t>a partir del 22 de mayo de 2019 se dejaron</w:t>
      </w:r>
      <w:r w:rsidRPr="006476E7">
        <w:rPr>
          <w:rFonts w:cs="Arial"/>
        </w:rPr>
        <w:t xml:space="preserve"> de soportar las versiones anteriores a Java 1.8</w:t>
      </w:r>
      <w:r>
        <w:rPr>
          <w:rFonts w:cs="Arial"/>
        </w:rPr>
        <w:t xml:space="preserve"> para acceder a las plataformas de negociación de OMIE.</w:t>
      </w:r>
    </w:p>
    <w:p w14:paraId="4F3311B4" w14:textId="77777777" w:rsidR="00385AD9" w:rsidRDefault="00385AD9" w:rsidP="00385AD9">
      <w:pPr>
        <w:tabs>
          <w:tab w:val="left" w:pos="3828"/>
        </w:tabs>
        <w:spacing w:before="240" w:after="360"/>
        <w:rPr>
          <w:rFonts w:cs="Arial"/>
        </w:rPr>
      </w:pPr>
      <w:r w:rsidRPr="006476E7">
        <w:rPr>
          <w:rFonts w:cs="Arial"/>
        </w:rPr>
        <w:t>Para garantizar el acceso y el correcto funcionamiento de todos los elementos involucrados</w:t>
      </w:r>
      <w:r>
        <w:rPr>
          <w:rFonts w:cs="Arial"/>
        </w:rPr>
        <w:t xml:space="preserve">, se proporcionó la versión de java 1.8.a los agentes mediante el web </w:t>
      </w:r>
      <w:r>
        <w:rPr>
          <w:rFonts w:cs="Arial"/>
        </w:rPr>
        <w:lastRenderedPageBreak/>
        <w:t>público de OMIE (</w:t>
      </w:r>
      <w:hyperlink r:id="rId13" w:history="1">
        <w:r w:rsidRPr="00A3332B">
          <w:rPr>
            <w:rStyle w:val="Hipervnculo"/>
            <w:rFonts w:cs="Arial"/>
          </w:rPr>
          <w:t>www.omie.es</w:t>
        </w:r>
      </w:hyperlink>
      <w:r>
        <w:rPr>
          <w:rFonts w:cs="Arial"/>
        </w:rPr>
        <w:t xml:space="preserve">) y, a partir del 29 de abril, </w:t>
      </w:r>
      <w:r w:rsidRPr="00034724">
        <w:rPr>
          <w:rFonts w:cs="Arial"/>
        </w:rPr>
        <w:t xml:space="preserve">de forma anticipada a la puesta en producción </w:t>
      </w:r>
      <w:r>
        <w:rPr>
          <w:rFonts w:cs="Arial"/>
        </w:rPr>
        <w:t>de la restricción, se encontraba disponible</w:t>
      </w:r>
      <w:r w:rsidRPr="00034724">
        <w:rPr>
          <w:rFonts w:cs="Arial"/>
        </w:rPr>
        <w:t xml:space="preserve"> un entorno </w:t>
      </w:r>
      <w:hyperlink r:id="rId14" w:history="1">
        <w:r>
          <w:rPr>
            <w:rFonts w:cs="Arial"/>
          </w:rPr>
          <w:t>de</w:t>
        </w:r>
      </w:hyperlink>
      <w:r>
        <w:rPr>
          <w:rFonts w:cs="Arial"/>
        </w:rPr>
        <w:t xml:space="preserve"> pruebas</w:t>
      </w:r>
      <w:r w:rsidRPr="00034724">
        <w:rPr>
          <w:rFonts w:cs="Arial"/>
        </w:rPr>
        <w:t xml:space="preserve"> que sólo permite el acceso con Java 1.8, con </w:t>
      </w:r>
      <w:r>
        <w:rPr>
          <w:rFonts w:cs="Arial"/>
        </w:rPr>
        <w:t>objeto de que los agentes pudieran</w:t>
      </w:r>
      <w:r w:rsidRPr="00034724">
        <w:rPr>
          <w:rFonts w:cs="Arial"/>
        </w:rPr>
        <w:t xml:space="preserve"> rea</w:t>
      </w:r>
      <w:r>
        <w:rPr>
          <w:rFonts w:cs="Arial"/>
        </w:rPr>
        <w:t>lizar las pruebas que considerasen</w:t>
      </w:r>
      <w:r w:rsidRPr="00034724">
        <w:rPr>
          <w:rFonts w:cs="Arial"/>
        </w:rPr>
        <w:t xml:space="preserve"> oportunas.</w:t>
      </w:r>
    </w:p>
    <w:p w14:paraId="753B07A5" w14:textId="77777777" w:rsidR="00385AD9" w:rsidRDefault="00385AD9" w:rsidP="00385AD9">
      <w:pPr>
        <w:tabs>
          <w:tab w:val="left" w:pos="3828"/>
        </w:tabs>
        <w:spacing w:before="240" w:after="360"/>
        <w:rPr>
          <w:rFonts w:cs="Arial"/>
          <w:lang w:val="es-ES_tradnl"/>
        </w:rPr>
      </w:pPr>
      <w:r>
        <w:rPr>
          <w:rFonts w:cs="Arial"/>
        </w:rPr>
        <w:t xml:space="preserve">De ello se informó a todos los agentes mediante un correo enviado a sus </w:t>
      </w:r>
      <w:r w:rsidRPr="00034724">
        <w:rPr>
          <w:rFonts w:cs="Arial"/>
        </w:rPr>
        <w:t>representantes de seguridad y de sistemas de información</w:t>
      </w:r>
      <w:r>
        <w:rPr>
          <w:rFonts w:cs="Arial"/>
        </w:rPr>
        <w:t xml:space="preserve"> el 12 de abril de 2019 y se les recordó los días previos mediante la inclusión de los siguientes mensajes </w:t>
      </w:r>
      <w:r w:rsidRPr="0070338C">
        <w:rPr>
          <w:rFonts w:cs="Arial"/>
          <w:lang w:val="es-ES_tradnl"/>
        </w:rPr>
        <w:t>en el web de agentes:</w:t>
      </w:r>
    </w:p>
    <w:tbl>
      <w:tblPr>
        <w:tblW w:w="8639" w:type="dxa"/>
        <w:tblLayout w:type="fixed"/>
        <w:tblCellMar>
          <w:left w:w="70" w:type="dxa"/>
          <w:right w:w="70" w:type="dxa"/>
        </w:tblCellMar>
        <w:tblLook w:val="0000" w:firstRow="0" w:lastRow="0" w:firstColumn="0" w:lastColumn="0" w:noHBand="0" w:noVBand="0"/>
      </w:tblPr>
      <w:tblGrid>
        <w:gridCol w:w="1243"/>
        <w:gridCol w:w="1443"/>
        <w:gridCol w:w="1446"/>
        <w:gridCol w:w="4507"/>
      </w:tblGrid>
      <w:tr w:rsidR="00385AD9" w:rsidRPr="001857C6" w14:paraId="4D5F1975" w14:textId="77777777" w:rsidTr="00385AD9">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4A13C4D" w14:textId="77777777" w:rsidR="00385AD9" w:rsidRPr="005C03EB" w:rsidRDefault="00385AD9" w:rsidP="00385AD9">
            <w:pPr>
              <w:autoSpaceDE w:val="0"/>
              <w:autoSpaceDN w:val="0"/>
              <w:spacing w:after="0" w:line="240" w:lineRule="auto"/>
              <w:jc w:val="center"/>
              <w:rPr>
                <w:rFonts w:cs="Arial"/>
                <w:color w:val="000000"/>
              </w:rPr>
            </w:pPr>
            <w:r w:rsidRPr="005C03EB">
              <w:rPr>
                <w:rFonts w:cs="Arial"/>
                <w:color w:val="000000"/>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8933D72" w14:textId="77777777" w:rsidR="00385AD9" w:rsidRPr="005C03EB" w:rsidRDefault="00385AD9" w:rsidP="00385AD9">
            <w:pPr>
              <w:autoSpaceDE w:val="0"/>
              <w:autoSpaceDN w:val="0"/>
              <w:spacing w:after="0" w:line="240" w:lineRule="auto"/>
              <w:jc w:val="center"/>
              <w:rPr>
                <w:rFonts w:cs="Arial"/>
                <w:color w:val="000000"/>
              </w:rPr>
            </w:pPr>
            <w:r w:rsidRPr="005C03EB">
              <w:rPr>
                <w:rFonts w:cs="Arial"/>
                <w:color w:val="000000"/>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3A938C5" w14:textId="77777777" w:rsidR="00385AD9" w:rsidRPr="005C03EB" w:rsidRDefault="00385AD9" w:rsidP="00385AD9">
            <w:pPr>
              <w:autoSpaceDE w:val="0"/>
              <w:autoSpaceDN w:val="0"/>
              <w:spacing w:after="0" w:line="240" w:lineRule="auto"/>
              <w:jc w:val="center"/>
              <w:rPr>
                <w:rFonts w:cs="Arial"/>
                <w:color w:val="000000"/>
              </w:rPr>
            </w:pPr>
            <w:r w:rsidRPr="005C03EB">
              <w:rPr>
                <w:rFonts w:cs="Arial"/>
                <w:color w:val="000000"/>
              </w:rPr>
              <w:t>Hora Fin</w:t>
            </w:r>
          </w:p>
        </w:tc>
        <w:tc>
          <w:tcPr>
            <w:tcW w:w="450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DF3CF28" w14:textId="77777777" w:rsidR="00385AD9" w:rsidRPr="005C03EB" w:rsidRDefault="00385AD9" w:rsidP="00385AD9">
            <w:pPr>
              <w:spacing w:after="0" w:line="240" w:lineRule="auto"/>
              <w:jc w:val="center"/>
              <w:rPr>
                <w:rFonts w:cs="Arial"/>
                <w:color w:val="000000"/>
                <w:lang w:val="en-GB"/>
              </w:rPr>
            </w:pPr>
            <w:proofErr w:type="spellStart"/>
            <w:r w:rsidRPr="005C03EB">
              <w:rPr>
                <w:rFonts w:cs="Arial"/>
                <w:color w:val="000000"/>
                <w:lang w:val="en-GB"/>
              </w:rPr>
              <w:t>Texto</w:t>
            </w:r>
            <w:proofErr w:type="spellEnd"/>
          </w:p>
        </w:tc>
      </w:tr>
      <w:tr w:rsidR="00385AD9" w:rsidRPr="000B4024" w14:paraId="401E4CBA" w14:textId="77777777" w:rsidTr="00385AD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546074DF" w14:textId="77777777" w:rsidR="00385AD9" w:rsidRPr="001857C6" w:rsidRDefault="00385AD9" w:rsidP="00385AD9">
            <w:pPr>
              <w:autoSpaceDE w:val="0"/>
              <w:autoSpaceDN w:val="0"/>
              <w:spacing w:after="0" w:line="240" w:lineRule="auto"/>
              <w:jc w:val="center"/>
              <w:rPr>
                <w:rFonts w:cs="Arial"/>
                <w:color w:val="000000"/>
              </w:rPr>
            </w:pPr>
            <w:r>
              <w:rPr>
                <w:rFonts w:cs="Arial"/>
                <w:color w:val="000000"/>
              </w:rPr>
              <w:t>17/05</w:t>
            </w:r>
            <w:r w:rsidRPr="00EE2DA7">
              <w:rPr>
                <w:rFonts w:cs="Arial"/>
                <w:color w:val="000000"/>
              </w:rPr>
              <w:t>/201</w:t>
            </w:r>
            <w:r>
              <w:rPr>
                <w:rFonts w:cs="Arial"/>
                <w:color w:val="000000"/>
              </w:rPr>
              <w:t>9</w:t>
            </w:r>
          </w:p>
        </w:tc>
        <w:tc>
          <w:tcPr>
            <w:tcW w:w="1443" w:type="dxa"/>
            <w:tcBorders>
              <w:top w:val="single" w:sz="6" w:space="0" w:color="auto"/>
              <w:left w:val="single" w:sz="6" w:space="0" w:color="auto"/>
              <w:bottom w:val="single" w:sz="6" w:space="0" w:color="auto"/>
              <w:right w:val="single" w:sz="6" w:space="0" w:color="auto"/>
            </w:tcBorders>
            <w:vAlign w:val="center"/>
          </w:tcPr>
          <w:p w14:paraId="137060E9" w14:textId="77777777" w:rsidR="00385AD9" w:rsidRDefault="00385AD9" w:rsidP="00385AD9">
            <w:pPr>
              <w:autoSpaceDE w:val="0"/>
              <w:autoSpaceDN w:val="0"/>
              <w:spacing w:after="0" w:line="240" w:lineRule="auto"/>
              <w:jc w:val="center"/>
              <w:rPr>
                <w:rFonts w:cs="Arial"/>
                <w:color w:val="000000"/>
              </w:rPr>
            </w:pPr>
            <w:r>
              <w:rPr>
                <w:rFonts w:cs="Arial"/>
                <w:color w:val="000000"/>
              </w:rPr>
              <w:t>17/05</w:t>
            </w:r>
            <w:r w:rsidRPr="00EE2DA7">
              <w:rPr>
                <w:rFonts w:cs="Arial"/>
                <w:color w:val="000000"/>
              </w:rPr>
              <w:t>/201</w:t>
            </w:r>
            <w:r>
              <w:rPr>
                <w:rFonts w:cs="Arial"/>
                <w:color w:val="000000"/>
              </w:rPr>
              <w:t>9</w:t>
            </w:r>
          </w:p>
          <w:p w14:paraId="59429293" w14:textId="77777777" w:rsidR="00385AD9" w:rsidRPr="001857C6" w:rsidRDefault="00385AD9" w:rsidP="00385AD9">
            <w:pPr>
              <w:autoSpaceDE w:val="0"/>
              <w:autoSpaceDN w:val="0"/>
              <w:spacing w:after="0" w:line="240" w:lineRule="auto"/>
              <w:jc w:val="center"/>
              <w:rPr>
                <w:rFonts w:cs="Arial"/>
                <w:color w:val="000000"/>
              </w:rPr>
            </w:pPr>
            <w:r>
              <w:rPr>
                <w:rFonts w:cs="Arial"/>
                <w:color w:val="000000"/>
              </w:rPr>
              <w:t>7:40</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69FDF9A0" w14:textId="77777777" w:rsidR="00385AD9" w:rsidRDefault="00385AD9" w:rsidP="00385AD9">
            <w:pPr>
              <w:autoSpaceDE w:val="0"/>
              <w:autoSpaceDN w:val="0"/>
              <w:spacing w:after="0" w:line="240" w:lineRule="auto"/>
              <w:jc w:val="center"/>
              <w:rPr>
                <w:rFonts w:cs="Arial"/>
                <w:color w:val="000000"/>
              </w:rPr>
            </w:pPr>
            <w:r>
              <w:rPr>
                <w:rFonts w:cs="Arial"/>
                <w:color w:val="000000"/>
              </w:rPr>
              <w:t>24/05</w:t>
            </w:r>
            <w:r w:rsidRPr="00EE2DA7">
              <w:rPr>
                <w:rFonts w:cs="Arial"/>
                <w:color w:val="000000"/>
              </w:rPr>
              <w:t>/201</w:t>
            </w:r>
            <w:r>
              <w:rPr>
                <w:rFonts w:cs="Arial"/>
                <w:color w:val="000000"/>
              </w:rPr>
              <w:t>9</w:t>
            </w:r>
          </w:p>
          <w:p w14:paraId="4F5E625D" w14:textId="77777777" w:rsidR="00385AD9" w:rsidRPr="001857C6" w:rsidRDefault="00385AD9" w:rsidP="00385AD9">
            <w:pPr>
              <w:autoSpaceDE w:val="0"/>
              <w:autoSpaceDN w:val="0"/>
              <w:spacing w:after="0" w:line="240" w:lineRule="auto"/>
              <w:jc w:val="center"/>
              <w:rPr>
                <w:rFonts w:cs="Arial"/>
                <w:color w:val="000000"/>
              </w:rPr>
            </w:pPr>
            <w:r>
              <w:rPr>
                <w:rFonts w:cs="Arial"/>
                <w:color w:val="000000"/>
              </w:rPr>
              <w:t>23:59</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72F0718F" w14:textId="77777777" w:rsidR="00385AD9" w:rsidRDefault="00385AD9" w:rsidP="00385AD9">
            <w:pPr>
              <w:spacing w:after="240" w:line="240" w:lineRule="auto"/>
              <w:jc w:val="left"/>
              <w:rPr>
                <w:rFonts w:cs="Arial"/>
                <w:color w:val="000000"/>
              </w:rPr>
            </w:pPr>
            <w:r w:rsidRPr="00034724">
              <w:rPr>
                <w:rFonts w:cs="Arial"/>
                <w:color w:val="000000"/>
              </w:rPr>
              <w:t xml:space="preserve">Estimados Agentes, les recordamos que a partir del 21 de </w:t>
            </w:r>
            <w:proofErr w:type="gramStart"/>
            <w:r w:rsidRPr="00034724">
              <w:rPr>
                <w:rFonts w:cs="Arial"/>
                <w:color w:val="000000"/>
              </w:rPr>
              <w:t>Mayo</w:t>
            </w:r>
            <w:proofErr w:type="gramEnd"/>
            <w:r w:rsidRPr="00034724">
              <w:rPr>
                <w:rFonts w:cs="Arial"/>
                <w:color w:val="000000"/>
              </w:rPr>
              <w:t xml:space="preserve"> se dejarán de soportar versiones anteriores a Java 1.8 en los puestos de cliente para acceder al web de Mercado.</w:t>
            </w:r>
          </w:p>
          <w:p w14:paraId="0D416ABF" w14:textId="77777777" w:rsidR="00385AD9" w:rsidRDefault="00385AD9" w:rsidP="00385AD9">
            <w:pPr>
              <w:spacing w:after="240" w:line="240" w:lineRule="auto"/>
              <w:jc w:val="left"/>
              <w:rPr>
                <w:rFonts w:cs="Arial"/>
                <w:color w:val="000000"/>
              </w:rPr>
            </w:pPr>
            <w:r w:rsidRPr="00034724">
              <w:rPr>
                <w:rFonts w:cs="Arial"/>
                <w:color w:val="000000"/>
              </w:rPr>
              <w:t xml:space="preserve">Aquellos Agentes que ya accedan a través de una versión Java 1.8, no tendrán que realizar ningún cambio. Pueden encontrar más información en el mail enviado el 12 de </w:t>
            </w:r>
            <w:proofErr w:type="gramStart"/>
            <w:r w:rsidRPr="00034724">
              <w:rPr>
                <w:rFonts w:cs="Arial"/>
                <w:color w:val="000000"/>
              </w:rPr>
              <w:t>Abril</w:t>
            </w:r>
            <w:proofErr w:type="gramEnd"/>
            <w:r w:rsidRPr="00034724">
              <w:rPr>
                <w:rFonts w:cs="Arial"/>
                <w:color w:val="000000"/>
              </w:rPr>
              <w:t xml:space="preserve"> a sus representantes de segurida</w:t>
            </w:r>
            <w:r>
              <w:rPr>
                <w:rFonts w:cs="Arial"/>
                <w:color w:val="000000"/>
              </w:rPr>
              <w:t>d y de sistemas de información.</w:t>
            </w:r>
          </w:p>
          <w:p w14:paraId="21A8D52A" w14:textId="77777777" w:rsidR="00385AD9" w:rsidRDefault="00385AD9" w:rsidP="00385AD9">
            <w:pPr>
              <w:spacing w:after="240" w:line="240" w:lineRule="auto"/>
              <w:jc w:val="left"/>
              <w:rPr>
                <w:rFonts w:cs="Arial"/>
                <w:color w:val="000000"/>
                <w:lang w:val="en-GB"/>
              </w:rPr>
            </w:pPr>
            <w:r>
              <w:rPr>
                <w:rFonts w:cs="Arial"/>
                <w:color w:val="000000"/>
                <w:lang w:val="en-GB"/>
              </w:rPr>
              <w:t>//</w:t>
            </w:r>
          </w:p>
          <w:p w14:paraId="65067370" w14:textId="77777777" w:rsidR="00385AD9" w:rsidRDefault="00385AD9" w:rsidP="00385AD9">
            <w:pPr>
              <w:spacing w:after="240" w:line="240" w:lineRule="auto"/>
              <w:jc w:val="left"/>
              <w:rPr>
                <w:rFonts w:cs="Arial"/>
                <w:color w:val="000000"/>
                <w:lang w:val="en-GB"/>
              </w:rPr>
            </w:pPr>
            <w:r w:rsidRPr="00034724">
              <w:rPr>
                <w:rFonts w:cs="Arial"/>
                <w:color w:val="000000"/>
                <w:lang w:val="en-GB"/>
              </w:rPr>
              <w:t>Dear Agents, as a reminder, on May 21, Java versions prior to Java 1.8 will be discontinued to access Market website. Those agents who already access the market web through a Java 1.8 version wil</w:t>
            </w:r>
            <w:r>
              <w:rPr>
                <w:rFonts w:cs="Arial"/>
                <w:color w:val="000000"/>
                <w:lang w:val="en-GB"/>
              </w:rPr>
              <w:t>l not have to make any changes.</w:t>
            </w:r>
          </w:p>
          <w:p w14:paraId="43877EF5" w14:textId="77777777" w:rsidR="00385AD9" w:rsidRPr="005C03EB" w:rsidRDefault="00385AD9" w:rsidP="00385AD9">
            <w:pPr>
              <w:spacing w:after="240" w:line="240" w:lineRule="auto"/>
              <w:jc w:val="left"/>
              <w:rPr>
                <w:rFonts w:cs="Arial"/>
                <w:color w:val="000000"/>
                <w:lang w:val="en-GB"/>
              </w:rPr>
            </w:pPr>
            <w:r w:rsidRPr="00034724">
              <w:rPr>
                <w:rFonts w:cs="Arial"/>
                <w:color w:val="000000"/>
                <w:lang w:val="en-GB"/>
              </w:rPr>
              <w:t>You can find more information about this topic in the email sent last April 12 to your security and information systems representatives.</w:t>
            </w:r>
          </w:p>
        </w:tc>
      </w:tr>
      <w:tr w:rsidR="00385AD9" w:rsidRPr="001B7483" w14:paraId="61214AEE" w14:textId="77777777" w:rsidTr="00385AD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65725F99" w14:textId="77777777" w:rsidR="00385AD9" w:rsidRPr="00034724" w:rsidRDefault="00385AD9" w:rsidP="00385AD9">
            <w:pPr>
              <w:autoSpaceDE w:val="0"/>
              <w:autoSpaceDN w:val="0"/>
              <w:spacing w:after="0" w:line="240" w:lineRule="auto"/>
              <w:jc w:val="center"/>
              <w:rPr>
                <w:rFonts w:cs="Arial"/>
                <w:color w:val="000000"/>
                <w:lang w:val="en-GB"/>
              </w:rPr>
            </w:pPr>
            <w:r>
              <w:rPr>
                <w:rFonts w:cs="Arial"/>
                <w:color w:val="000000"/>
              </w:rPr>
              <w:t>17/05</w:t>
            </w:r>
            <w:r w:rsidRPr="00EE2DA7">
              <w:rPr>
                <w:rFonts w:cs="Arial"/>
                <w:color w:val="000000"/>
              </w:rPr>
              <w:t>/201</w:t>
            </w:r>
            <w:r>
              <w:rPr>
                <w:rFonts w:cs="Arial"/>
                <w:color w:val="000000"/>
              </w:rPr>
              <w:t>9</w:t>
            </w:r>
          </w:p>
        </w:tc>
        <w:tc>
          <w:tcPr>
            <w:tcW w:w="1443" w:type="dxa"/>
            <w:tcBorders>
              <w:top w:val="single" w:sz="6" w:space="0" w:color="auto"/>
              <w:left w:val="single" w:sz="6" w:space="0" w:color="auto"/>
              <w:bottom w:val="single" w:sz="6" w:space="0" w:color="auto"/>
              <w:right w:val="single" w:sz="6" w:space="0" w:color="auto"/>
            </w:tcBorders>
            <w:vAlign w:val="center"/>
          </w:tcPr>
          <w:p w14:paraId="6FCA5D3A" w14:textId="77777777" w:rsidR="00385AD9" w:rsidRDefault="00385AD9" w:rsidP="00385AD9">
            <w:pPr>
              <w:autoSpaceDE w:val="0"/>
              <w:autoSpaceDN w:val="0"/>
              <w:spacing w:after="0" w:line="240" w:lineRule="auto"/>
              <w:jc w:val="center"/>
              <w:rPr>
                <w:rFonts w:cs="Arial"/>
                <w:color w:val="000000"/>
              </w:rPr>
            </w:pPr>
            <w:r>
              <w:rPr>
                <w:rFonts w:cs="Arial"/>
                <w:color w:val="000000"/>
              </w:rPr>
              <w:t>17/05</w:t>
            </w:r>
            <w:r w:rsidRPr="00EE2DA7">
              <w:rPr>
                <w:rFonts w:cs="Arial"/>
                <w:color w:val="000000"/>
              </w:rPr>
              <w:t>/201</w:t>
            </w:r>
            <w:r>
              <w:rPr>
                <w:rFonts w:cs="Arial"/>
                <w:color w:val="000000"/>
              </w:rPr>
              <w:t>9</w:t>
            </w:r>
          </w:p>
          <w:p w14:paraId="41676272" w14:textId="77777777" w:rsidR="00385AD9" w:rsidRPr="00034724" w:rsidRDefault="00385AD9" w:rsidP="00385AD9">
            <w:pPr>
              <w:autoSpaceDE w:val="0"/>
              <w:autoSpaceDN w:val="0"/>
              <w:spacing w:after="0" w:line="240" w:lineRule="auto"/>
              <w:jc w:val="center"/>
              <w:rPr>
                <w:rFonts w:cs="Arial"/>
                <w:color w:val="000000"/>
                <w:lang w:val="en-GB"/>
              </w:rPr>
            </w:pPr>
            <w:r>
              <w:rPr>
                <w:rFonts w:cs="Arial"/>
                <w:color w:val="000000"/>
              </w:rPr>
              <w:t>7:40</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36388A4E" w14:textId="77777777" w:rsidR="00385AD9" w:rsidRDefault="00385AD9" w:rsidP="00385AD9">
            <w:pPr>
              <w:autoSpaceDE w:val="0"/>
              <w:autoSpaceDN w:val="0"/>
              <w:spacing w:after="0" w:line="240" w:lineRule="auto"/>
              <w:jc w:val="center"/>
              <w:rPr>
                <w:rFonts w:cs="Arial"/>
                <w:color w:val="000000"/>
              </w:rPr>
            </w:pPr>
            <w:r>
              <w:rPr>
                <w:rFonts w:cs="Arial"/>
                <w:color w:val="000000"/>
              </w:rPr>
              <w:t>24/05</w:t>
            </w:r>
            <w:r w:rsidRPr="00EE2DA7">
              <w:rPr>
                <w:rFonts w:cs="Arial"/>
                <w:color w:val="000000"/>
              </w:rPr>
              <w:t>/201</w:t>
            </w:r>
            <w:r>
              <w:rPr>
                <w:rFonts w:cs="Arial"/>
                <w:color w:val="000000"/>
              </w:rPr>
              <w:t>9</w:t>
            </w:r>
          </w:p>
          <w:p w14:paraId="321E927A" w14:textId="77777777" w:rsidR="00385AD9" w:rsidRPr="00034724" w:rsidRDefault="00385AD9" w:rsidP="00385AD9">
            <w:pPr>
              <w:autoSpaceDE w:val="0"/>
              <w:autoSpaceDN w:val="0"/>
              <w:spacing w:after="0" w:line="240" w:lineRule="auto"/>
              <w:jc w:val="center"/>
              <w:rPr>
                <w:rFonts w:cs="Arial"/>
                <w:color w:val="000000"/>
                <w:lang w:val="en-GB"/>
              </w:rPr>
            </w:pPr>
            <w:r>
              <w:rPr>
                <w:rFonts w:cs="Arial"/>
                <w:color w:val="000000"/>
              </w:rPr>
              <w:t>23:59</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59E61861" w14:textId="77777777" w:rsidR="00385AD9" w:rsidRDefault="00385AD9" w:rsidP="00385AD9">
            <w:pPr>
              <w:spacing w:after="240" w:line="240" w:lineRule="auto"/>
              <w:jc w:val="left"/>
              <w:rPr>
                <w:rFonts w:cs="Arial"/>
                <w:color w:val="000000"/>
                <w:lang w:val="pt-PT"/>
              </w:rPr>
            </w:pPr>
            <w:r w:rsidRPr="00034724">
              <w:rPr>
                <w:rFonts w:cs="Arial"/>
                <w:color w:val="000000"/>
                <w:lang w:val="pt-PT"/>
              </w:rPr>
              <w:t>Prezados Agentes, lembramos que a partir de 21 de maio, as versões anteriores do Java 1.8 serão descontinuadas nos posts do cliente a acessar o web do Mercado.</w:t>
            </w:r>
          </w:p>
          <w:p w14:paraId="6B4214B5" w14:textId="77777777" w:rsidR="00385AD9" w:rsidRPr="00034724" w:rsidRDefault="00385AD9" w:rsidP="00385AD9">
            <w:pPr>
              <w:spacing w:after="240" w:line="240" w:lineRule="auto"/>
              <w:jc w:val="left"/>
              <w:rPr>
                <w:rFonts w:cs="Arial"/>
                <w:color w:val="000000"/>
                <w:lang w:val="pt-PT"/>
              </w:rPr>
            </w:pPr>
            <w:r w:rsidRPr="00034724">
              <w:rPr>
                <w:rFonts w:cs="Arial"/>
                <w:color w:val="000000"/>
                <w:lang w:val="pt-PT"/>
              </w:rPr>
              <w:t>Os agentes que já acessam a web do mercado através de uma versão do Java 1.8 não terão que fazer nenhuma alteração. Pode encontrar mais informações sobre isso no e-mail enviado no dia 12 de Abril para seus representantes de segurança e sistemas de informação.</w:t>
            </w:r>
          </w:p>
        </w:tc>
      </w:tr>
    </w:tbl>
    <w:p w14:paraId="265EEAD7" w14:textId="4967E9F2" w:rsidR="002A16CB" w:rsidRDefault="002A16CB" w:rsidP="002A16CB">
      <w:pPr>
        <w:pStyle w:val="Ttulo3"/>
        <w:numPr>
          <w:ilvl w:val="1"/>
          <w:numId w:val="9"/>
        </w:numPr>
      </w:pPr>
      <w:bookmarkStart w:id="11" w:name="_Toc9594036"/>
      <w:bookmarkStart w:id="12" w:name="_Toc9597268"/>
      <w:r>
        <w:lastRenderedPageBreak/>
        <w:t>Ofertas rechazadas en el proceso de casación por no disponer de garantías suficientes</w:t>
      </w:r>
    </w:p>
    <w:p w14:paraId="3CC7A1A0" w14:textId="265054EE" w:rsidR="00385AD9" w:rsidRPr="00555EE3" w:rsidRDefault="00385AD9" w:rsidP="00385AD9">
      <w:pPr>
        <w:pStyle w:val="Sangradetextonormal"/>
        <w:tabs>
          <w:tab w:val="left" w:pos="284"/>
        </w:tabs>
        <w:spacing w:after="240"/>
        <w:ind w:firstLine="0"/>
        <w:rPr>
          <w:sz w:val="22"/>
        </w:rPr>
      </w:pPr>
      <w:bookmarkStart w:id="13" w:name="_Toc350940186"/>
      <w:bookmarkStart w:id="14" w:name="_Toc350942313"/>
      <w:bookmarkStart w:id="15" w:name="_Toc350942790"/>
      <w:bookmarkStart w:id="16" w:name="_Toc350955084"/>
      <w:bookmarkEnd w:id="11"/>
      <w:bookmarkEnd w:id="12"/>
      <w:r w:rsidRPr="00555EE3">
        <w:rPr>
          <w:sz w:val="22"/>
        </w:rPr>
        <w:t xml:space="preserve">Durante el periodo de estudio se han rechazado por falta de </w:t>
      </w:r>
      <w:r w:rsidRPr="00555EE3">
        <w:rPr>
          <w:color w:val="auto"/>
          <w:sz w:val="22"/>
        </w:rPr>
        <w:t xml:space="preserve">garantías treinta y cuatro </w:t>
      </w:r>
      <w:r w:rsidRPr="00555EE3">
        <w:rPr>
          <w:sz w:val="22"/>
        </w:rPr>
        <w:t>ofertas presentadas a las sesiones del mercado diario.</w:t>
      </w:r>
      <w:bookmarkEnd w:id="13"/>
      <w:bookmarkEnd w:id="14"/>
      <w:bookmarkEnd w:id="15"/>
      <w:bookmarkEnd w:id="16"/>
    </w:p>
    <w:p w14:paraId="0BF8B64C" w14:textId="77777777" w:rsidR="002A16CB" w:rsidRDefault="002A16CB" w:rsidP="002A16CB">
      <w:pPr>
        <w:pStyle w:val="Ttulo3"/>
        <w:numPr>
          <w:ilvl w:val="1"/>
          <w:numId w:val="9"/>
        </w:numPr>
      </w:pPr>
      <w:bookmarkStart w:id="17" w:name="_Toc83043272"/>
      <w:bookmarkEnd w:id="17"/>
      <w:r>
        <w:t>Ofertas rechazadas en el proceso de casación por no disponer de garantías suficientes</w:t>
      </w:r>
    </w:p>
    <w:p w14:paraId="2A61CFAD" w14:textId="77777777" w:rsidR="00385AD9" w:rsidRPr="00555EE3" w:rsidRDefault="00385AD9" w:rsidP="00385AD9">
      <w:pPr>
        <w:pStyle w:val="Sangradetextonormal"/>
        <w:tabs>
          <w:tab w:val="left" w:pos="284"/>
        </w:tabs>
        <w:spacing w:after="240"/>
        <w:ind w:firstLine="0"/>
        <w:rPr>
          <w:sz w:val="22"/>
        </w:rPr>
      </w:pPr>
      <w:r w:rsidRPr="00555EE3">
        <w:rPr>
          <w:sz w:val="22"/>
        </w:rPr>
        <w:t>No se han recibido consultas ni reclamaciones a través del sistema de reclamaciones, para el período de estudio de este informe.</w:t>
      </w:r>
    </w:p>
    <w:p w14:paraId="629E13F1" w14:textId="63097D47" w:rsidR="00385AD9" w:rsidRDefault="00385AD9">
      <w:pPr>
        <w:spacing w:after="200"/>
        <w:jc w:val="left"/>
        <w:rPr>
          <w:lang w:val="es-ES_tradnl"/>
        </w:rPr>
      </w:pPr>
      <w:r>
        <w:rPr>
          <w:lang w:val="es-ES_tradnl"/>
        </w:rPr>
        <w:br w:type="page"/>
      </w:r>
    </w:p>
    <w:p w14:paraId="3ABF532D" w14:textId="1249AF55" w:rsidR="00D84AC7" w:rsidRPr="00555EE3" w:rsidRDefault="00555EE3" w:rsidP="00D64360">
      <w:pPr>
        <w:pStyle w:val="Ttulo1"/>
        <w:pageBreakBefore w:val="0"/>
        <w:widowControl w:val="0"/>
        <w:numPr>
          <w:ilvl w:val="0"/>
          <w:numId w:val="6"/>
        </w:numPr>
        <w:pBdr>
          <w:top w:val="single" w:sz="6" w:space="6" w:color="808080"/>
          <w:bottom w:val="single" w:sz="6" w:space="6" w:color="808080"/>
        </w:pBdr>
        <w:adjustRightInd w:val="0"/>
        <w:spacing w:before="120" w:after="240" w:line="240" w:lineRule="atLeast"/>
        <w:ind w:left="525" w:hanging="525"/>
        <w:jc w:val="both"/>
        <w:textAlignment w:val="baseline"/>
        <w:rPr>
          <w:b/>
          <w:bCs w:val="0"/>
          <w:vanish/>
        </w:rPr>
      </w:pPr>
      <w:bookmarkStart w:id="18" w:name="_Toc9597271"/>
      <w:bookmarkStart w:id="19" w:name="_Toc9597272"/>
      <w:bookmarkStart w:id="20" w:name="_Toc9597273"/>
      <w:bookmarkEnd w:id="18"/>
      <w:bookmarkEnd w:id="19"/>
      <w:r w:rsidRPr="00555EE3">
        <w:rPr>
          <w:rFonts w:eastAsia="Times New Roman" w:cs="Times New Roman"/>
          <w:b/>
          <w:bCs w:val="0"/>
          <w:color w:val="auto"/>
          <w:spacing w:val="20"/>
          <w:kern w:val="16"/>
          <w:sz w:val="24"/>
          <w:szCs w:val="20"/>
          <w:lang w:val="es-ES_tradnl" w:eastAsia="es-ES"/>
        </w:rPr>
        <w:lastRenderedPageBreak/>
        <w:t>MERCADO INTRADIARIO SUBASTAS</w:t>
      </w:r>
    </w:p>
    <w:p w14:paraId="53F3E330" w14:textId="77777777" w:rsidR="00FD02D5" w:rsidRDefault="00FD02D5" w:rsidP="00555EE3">
      <w:pPr>
        <w:pStyle w:val="Ttulo3"/>
        <w:numPr>
          <w:ilvl w:val="1"/>
          <w:numId w:val="6"/>
        </w:numPr>
      </w:pPr>
    </w:p>
    <w:p w14:paraId="543A3CB5" w14:textId="3BAAE2B3" w:rsidR="00FD02D5" w:rsidRPr="00FD02D5" w:rsidRDefault="00555EE3" w:rsidP="00FD02D5">
      <w:pPr>
        <w:pStyle w:val="Ttulo3"/>
        <w:numPr>
          <w:ilvl w:val="1"/>
          <w:numId w:val="27"/>
        </w:numPr>
      </w:pPr>
      <w:r>
        <w:t>Sesiones</w:t>
      </w:r>
      <w:bookmarkEnd w:id="20"/>
    </w:p>
    <w:p w14:paraId="0A4ED227" w14:textId="1FD89E36" w:rsidR="00385AD9" w:rsidRPr="00FD02D5" w:rsidRDefault="00385AD9" w:rsidP="00555EE3">
      <w:pPr>
        <w:pStyle w:val="Prrafodelista"/>
        <w:numPr>
          <w:ilvl w:val="0"/>
          <w:numId w:val="7"/>
        </w:numPr>
        <w:spacing w:after="0"/>
        <w:rPr>
          <w:rFonts w:cs="Arial"/>
          <w:b/>
        </w:rPr>
      </w:pPr>
      <w:r w:rsidRPr="00FD02D5">
        <w:rPr>
          <w:rFonts w:cs="Arial"/>
          <w:b/>
        </w:rPr>
        <w:t>Anulación del primer período de negociación de la primera sesión del mercado intradiario para el día 29 de marzo de 2019</w:t>
      </w:r>
    </w:p>
    <w:p w14:paraId="61D22489" w14:textId="77777777" w:rsidR="00385AD9" w:rsidRPr="00385AD9" w:rsidRDefault="00385AD9" w:rsidP="00385AD9">
      <w:pPr>
        <w:pStyle w:val="Prrafodelista"/>
        <w:spacing w:after="0"/>
        <w:ind w:left="360"/>
        <w:rPr>
          <w:rFonts w:cs="Arial"/>
          <w:b/>
          <w:lang w:val="es-ES_tradnl"/>
        </w:rPr>
      </w:pPr>
    </w:p>
    <w:p w14:paraId="0CE0E9BA" w14:textId="77777777" w:rsidR="00385AD9" w:rsidRPr="00FD02D5" w:rsidRDefault="00385AD9" w:rsidP="00385AD9">
      <w:pPr>
        <w:pStyle w:val="Sangradetextonormal"/>
        <w:tabs>
          <w:tab w:val="left" w:pos="284"/>
        </w:tabs>
        <w:spacing w:after="240"/>
        <w:ind w:firstLine="0"/>
        <w:rPr>
          <w:sz w:val="22"/>
        </w:rPr>
      </w:pPr>
      <w:r w:rsidRPr="00FD02D5">
        <w:rPr>
          <w:sz w:val="22"/>
        </w:rPr>
        <w:t>En el proceso de validación de ofertas previo a la casación de la primera sesión del mercado intradiario para el día 29 de marzo se detectó una incidencia en los sistemas del operador de mercado. Por este motivo, y siguiendo los procedimientos de emergencia acordados por el operador del mercado y los operadores del sistema, el periodo 22 del día 28/03/2019 de la subasta intradiaria 1 se anuló y se abrió este periodo para su negociación en el mercado intradiario continuo durante 30 minutos.</w:t>
      </w:r>
    </w:p>
    <w:p w14:paraId="2B7349F5" w14:textId="77777777" w:rsidR="00385AD9" w:rsidRPr="00FD02D5" w:rsidRDefault="00385AD9" w:rsidP="00385AD9">
      <w:pPr>
        <w:pStyle w:val="Sangradetextonormal"/>
        <w:tabs>
          <w:tab w:val="left" w:pos="284"/>
        </w:tabs>
        <w:spacing w:after="240"/>
        <w:ind w:firstLine="0"/>
        <w:rPr>
          <w:sz w:val="22"/>
        </w:rPr>
      </w:pPr>
      <w:r w:rsidRPr="00FD02D5">
        <w:rPr>
          <w:sz w:val="22"/>
        </w:rPr>
        <w:t>A las 20:00 horas, una vez resuelta la incidencia, se pudo generar los ficheros de subasta y enviar a los operadores del sistema y el procedimiento de subasta continuó con normalidad.</w:t>
      </w:r>
    </w:p>
    <w:p w14:paraId="00E8F720" w14:textId="77777777" w:rsidR="00385AD9" w:rsidRPr="00FD02D5" w:rsidRDefault="00385AD9" w:rsidP="00385AD9">
      <w:pPr>
        <w:pStyle w:val="Sangradetextonormal"/>
        <w:tabs>
          <w:tab w:val="left" w:pos="284"/>
        </w:tabs>
        <w:spacing w:after="240"/>
        <w:ind w:firstLine="0"/>
        <w:rPr>
          <w:sz w:val="22"/>
        </w:rPr>
      </w:pPr>
      <w:r w:rsidRPr="00FD02D5">
        <w:rPr>
          <w:sz w:val="22"/>
        </w:rPr>
        <w:t>El operador del mercado ya ha realizado los cambios necesarios en el sistema para la resolución de la incidencia y evitar así que se vuelva a producir.</w:t>
      </w:r>
    </w:p>
    <w:p w14:paraId="045D462B" w14:textId="77777777" w:rsidR="00385AD9" w:rsidRPr="00FD02D5" w:rsidRDefault="00385AD9" w:rsidP="00385AD9">
      <w:pPr>
        <w:pStyle w:val="Sangradetextonormal"/>
        <w:tabs>
          <w:tab w:val="left" w:pos="284"/>
        </w:tabs>
        <w:spacing w:after="240"/>
        <w:ind w:firstLine="0"/>
        <w:rPr>
          <w:sz w:val="22"/>
        </w:rPr>
      </w:pPr>
      <w:r w:rsidRPr="00FD02D5">
        <w:rPr>
          <w:sz w:val="22"/>
        </w:rPr>
        <w:t>Los agentes estuvieron informados a través de los siguientes mensajes que se publicaron el en web de agentes:</w:t>
      </w:r>
    </w:p>
    <w:p w14:paraId="0959944D" w14:textId="77777777" w:rsidR="00385AD9" w:rsidRPr="009A5DDC" w:rsidRDefault="00385AD9" w:rsidP="00385AD9">
      <w:pPr>
        <w:pStyle w:val="Prrafodelista"/>
        <w:spacing w:after="0"/>
        <w:ind w:left="525"/>
        <w:rPr>
          <w:rFonts w:cs="Arial"/>
          <w:b/>
          <w:lang w:val="es-ES_tradnl"/>
        </w:rPr>
      </w:pPr>
    </w:p>
    <w:tbl>
      <w:tblPr>
        <w:tblW w:w="8599" w:type="dxa"/>
        <w:tblInd w:w="40" w:type="dxa"/>
        <w:tblLayout w:type="fixed"/>
        <w:tblCellMar>
          <w:left w:w="70" w:type="dxa"/>
          <w:right w:w="70" w:type="dxa"/>
        </w:tblCellMar>
        <w:tblLook w:val="0000" w:firstRow="0" w:lastRow="0" w:firstColumn="0" w:lastColumn="0" w:noHBand="0" w:noVBand="0"/>
      </w:tblPr>
      <w:tblGrid>
        <w:gridCol w:w="1294"/>
        <w:gridCol w:w="1293"/>
        <w:gridCol w:w="1294"/>
        <w:gridCol w:w="4718"/>
      </w:tblGrid>
      <w:tr w:rsidR="00385AD9" w:rsidRPr="001857C6" w14:paraId="748202B0" w14:textId="77777777" w:rsidTr="00E37712">
        <w:trPr>
          <w:cantSplit/>
          <w:trHeight w:val="20"/>
        </w:trPr>
        <w:tc>
          <w:tcPr>
            <w:tcW w:w="1294" w:type="dxa"/>
            <w:tcBorders>
              <w:top w:val="single" w:sz="6" w:space="0" w:color="auto"/>
              <w:left w:val="single" w:sz="6" w:space="0" w:color="auto"/>
              <w:bottom w:val="single" w:sz="6" w:space="0" w:color="auto"/>
              <w:right w:val="single" w:sz="6" w:space="0" w:color="auto"/>
            </w:tcBorders>
          </w:tcPr>
          <w:p w14:paraId="4C9B012E" w14:textId="77777777" w:rsidR="00385AD9" w:rsidRPr="001857C6" w:rsidRDefault="00385AD9" w:rsidP="00385AD9">
            <w:pPr>
              <w:autoSpaceDE w:val="0"/>
              <w:autoSpaceDN w:val="0"/>
              <w:spacing w:after="0" w:line="240" w:lineRule="auto"/>
              <w:jc w:val="center"/>
              <w:rPr>
                <w:rFonts w:cs="Arial"/>
                <w:b/>
                <w:bCs/>
                <w:color w:val="000000"/>
              </w:rPr>
            </w:pPr>
            <w:r w:rsidRPr="001857C6">
              <w:rPr>
                <w:rFonts w:cs="Arial"/>
                <w:b/>
                <w:bCs/>
                <w:color w:val="000000"/>
              </w:rPr>
              <w:t>Día</w:t>
            </w:r>
          </w:p>
        </w:tc>
        <w:tc>
          <w:tcPr>
            <w:tcW w:w="1293" w:type="dxa"/>
            <w:tcBorders>
              <w:top w:val="single" w:sz="6" w:space="0" w:color="auto"/>
              <w:left w:val="single" w:sz="6" w:space="0" w:color="auto"/>
              <w:bottom w:val="single" w:sz="6" w:space="0" w:color="auto"/>
              <w:right w:val="single" w:sz="6" w:space="0" w:color="auto"/>
            </w:tcBorders>
          </w:tcPr>
          <w:p w14:paraId="71892CE9" w14:textId="77777777" w:rsidR="00385AD9" w:rsidRPr="001857C6" w:rsidRDefault="00385AD9" w:rsidP="00385AD9">
            <w:pPr>
              <w:autoSpaceDE w:val="0"/>
              <w:autoSpaceDN w:val="0"/>
              <w:spacing w:after="0" w:line="240" w:lineRule="auto"/>
              <w:jc w:val="center"/>
              <w:rPr>
                <w:rFonts w:cs="Arial"/>
                <w:b/>
                <w:bCs/>
                <w:color w:val="000000"/>
              </w:rPr>
            </w:pPr>
            <w:r w:rsidRPr="001857C6">
              <w:rPr>
                <w:rFonts w:cs="Arial"/>
                <w:b/>
                <w:bCs/>
                <w:color w:val="000000"/>
              </w:rPr>
              <w:t>Hora Inicio</w:t>
            </w:r>
          </w:p>
        </w:tc>
        <w:tc>
          <w:tcPr>
            <w:tcW w:w="1294" w:type="dxa"/>
            <w:tcBorders>
              <w:top w:val="single" w:sz="6" w:space="0" w:color="auto"/>
              <w:left w:val="single" w:sz="6" w:space="0" w:color="auto"/>
              <w:bottom w:val="single" w:sz="6" w:space="0" w:color="auto"/>
              <w:right w:val="single" w:sz="6" w:space="0" w:color="auto"/>
            </w:tcBorders>
          </w:tcPr>
          <w:p w14:paraId="368CEBF1" w14:textId="77777777" w:rsidR="00385AD9" w:rsidRPr="001857C6" w:rsidRDefault="00385AD9" w:rsidP="00385AD9">
            <w:pPr>
              <w:autoSpaceDE w:val="0"/>
              <w:autoSpaceDN w:val="0"/>
              <w:spacing w:after="0" w:line="240" w:lineRule="auto"/>
              <w:jc w:val="center"/>
              <w:rPr>
                <w:rFonts w:cs="Arial"/>
                <w:b/>
                <w:bCs/>
                <w:color w:val="000000"/>
              </w:rPr>
            </w:pPr>
            <w:r w:rsidRPr="001857C6">
              <w:rPr>
                <w:rFonts w:cs="Arial"/>
                <w:b/>
                <w:bCs/>
                <w:color w:val="000000"/>
              </w:rPr>
              <w:t>Hora Fin</w:t>
            </w:r>
          </w:p>
        </w:tc>
        <w:tc>
          <w:tcPr>
            <w:tcW w:w="4718" w:type="dxa"/>
            <w:tcBorders>
              <w:top w:val="single" w:sz="6" w:space="0" w:color="auto"/>
              <w:left w:val="single" w:sz="6" w:space="0" w:color="auto"/>
              <w:bottom w:val="single" w:sz="6" w:space="0" w:color="auto"/>
              <w:right w:val="single" w:sz="6" w:space="0" w:color="auto"/>
            </w:tcBorders>
          </w:tcPr>
          <w:p w14:paraId="57445BC9" w14:textId="77777777" w:rsidR="00385AD9" w:rsidRPr="001857C6" w:rsidRDefault="00385AD9" w:rsidP="00385AD9">
            <w:pPr>
              <w:autoSpaceDE w:val="0"/>
              <w:autoSpaceDN w:val="0"/>
              <w:spacing w:after="0" w:line="240" w:lineRule="auto"/>
              <w:jc w:val="center"/>
              <w:rPr>
                <w:rFonts w:cs="Arial"/>
                <w:b/>
                <w:bCs/>
                <w:color w:val="000000"/>
              </w:rPr>
            </w:pPr>
            <w:r w:rsidRPr="001857C6">
              <w:rPr>
                <w:rFonts w:cs="Arial"/>
                <w:b/>
                <w:bCs/>
                <w:color w:val="000000"/>
              </w:rPr>
              <w:t>Texto</w:t>
            </w:r>
          </w:p>
        </w:tc>
      </w:tr>
      <w:tr w:rsidR="00385AD9" w:rsidRPr="001857C6" w14:paraId="6AC71355" w14:textId="77777777" w:rsidTr="00E37712">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3AADFD85" w14:textId="77777777" w:rsidR="00385AD9" w:rsidRPr="009B0BEE" w:rsidRDefault="00385AD9" w:rsidP="00385AD9">
            <w:pPr>
              <w:autoSpaceDE w:val="0"/>
              <w:autoSpaceDN w:val="0"/>
              <w:spacing w:after="0" w:line="240" w:lineRule="auto"/>
              <w:jc w:val="center"/>
              <w:rPr>
                <w:rFonts w:cs="Arial"/>
                <w:color w:val="000000"/>
              </w:rPr>
            </w:pPr>
            <w:r>
              <w:rPr>
                <w:rFonts w:cs="Arial"/>
                <w:color w:val="000000"/>
              </w:rPr>
              <w:t>29/03</w:t>
            </w:r>
            <w:r w:rsidRPr="009B0BEE">
              <w:rPr>
                <w:rFonts w:cs="Arial"/>
                <w:color w:val="00000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3FE39A3A" w14:textId="77777777" w:rsidR="00385AD9" w:rsidRPr="009B0BEE" w:rsidRDefault="00385AD9" w:rsidP="00385AD9">
            <w:pPr>
              <w:autoSpaceDE w:val="0"/>
              <w:autoSpaceDN w:val="0"/>
              <w:spacing w:after="0" w:line="240" w:lineRule="auto"/>
              <w:jc w:val="center"/>
              <w:rPr>
                <w:rFonts w:cs="Arial"/>
                <w:color w:val="000000"/>
              </w:rPr>
            </w:pPr>
            <w:r w:rsidRPr="001B077D">
              <w:rPr>
                <w:rFonts w:cs="Arial"/>
                <w:color w:val="000000"/>
              </w:rPr>
              <w:t>28/03/2019 19:07</w:t>
            </w:r>
          </w:p>
        </w:tc>
        <w:tc>
          <w:tcPr>
            <w:tcW w:w="1294" w:type="dxa"/>
            <w:tcBorders>
              <w:top w:val="single" w:sz="6" w:space="0" w:color="auto"/>
              <w:left w:val="single" w:sz="6" w:space="0" w:color="auto"/>
              <w:bottom w:val="single" w:sz="6" w:space="0" w:color="auto"/>
              <w:right w:val="single" w:sz="6" w:space="0" w:color="auto"/>
            </w:tcBorders>
            <w:vAlign w:val="center"/>
          </w:tcPr>
          <w:p w14:paraId="19A084C8" w14:textId="77777777" w:rsidR="00385AD9" w:rsidRPr="00A1236B" w:rsidRDefault="00385AD9" w:rsidP="00385AD9">
            <w:pPr>
              <w:autoSpaceDE w:val="0"/>
              <w:autoSpaceDN w:val="0"/>
              <w:spacing w:after="0" w:line="240" w:lineRule="auto"/>
              <w:jc w:val="center"/>
              <w:rPr>
                <w:rFonts w:cs="Arial"/>
                <w:color w:val="000000"/>
              </w:rPr>
            </w:pPr>
            <w:r w:rsidRPr="001B077D">
              <w:rPr>
                <w:rFonts w:cs="Arial"/>
                <w:color w:val="000000"/>
              </w:rPr>
              <w:t>28/03/2019 19:35</w:t>
            </w:r>
          </w:p>
        </w:tc>
        <w:tc>
          <w:tcPr>
            <w:tcW w:w="4718" w:type="dxa"/>
            <w:tcBorders>
              <w:top w:val="single" w:sz="6" w:space="0" w:color="auto"/>
              <w:left w:val="single" w:sz="6" w:space="0" w:color="auto"/>
              <w:bottom w:val="single" w:sz="6" w:space="0" w:color="auto"/>
              <w:right w:val="single" w:sz="6" w:space="0" w:color="auto"/>
            </w:tcBorders>
          </w:tcPr>
          <w:p w14:paraId="3E129ABD" w14:textId="77777777" w:rsidR="00385AD9" w:rsidRPr="005015DE" w:rsidRDefault="00385AD9" w:rsidP="00385AD9">
            <w:r w:rsidRPr="00B864A1">
              <w:t>Debido a validaciones adicionales en la subasta intradiaria 1, se retrasa la publicación de resultados y apertura del mercado continuo, ronda 22, hasta nuevo aviso.</w:t>
            </w:r>
          </w:p>
        </w:tc>
      </w:tr>
      <w:tr w:rsidR="00385AD9" w:rsidRPr="009A5DDC" w14:paraId="7B26FA89" w14:textId="77777777" w:rsidTr="00E37712">
        <w:trPr>
          <w:cantSplit/>
          <w:trHeight w:val="1119"/>
        </w:trPr>
        <w:tc>
          <w:tcPr>
            <w:tcW w:w="1294" w:type="dxa"/>
            <w:tcBorders>
              <w:top w:val="single" w:sz="6" w:space="0" w:color="auto"/>
              <w:left w:val="single" w:sz="6" w:space="0" w:color="auto"/>
              <w:bottom w:val="single" w:sz="6" w:space="0" w:color="auto"/>
              <w:right w:val="single" w:sz="6" w:space="0" w:color="auto"/>
            </w:tcBorders>
            <w:vAlign w:val="center"/>
          </w:tcPr>
          <w:p w14:paraId="723D9970" w14:textId="77777777" w:rsidR="00385AD9" w:rsidRDefault="00385AD9" w:rsidP="00385AD9">
            <w:pPr>
              <w:autoSpaceDE w:val="0"/>
              <w:autoSpaceDN w:val="0"/>
              <w:spacing w:after="0" w:line="240" w:lineRule="auto"/>
              <w:jc w:val="center"/>
              <w:rPr>
                <w:rFonts w:cs="Arial"/>
                <w:color w:val="000000"/>
              </w:rPr>
            </w:pPr>
            <w:r>
              <w:rPr>
                <w:rFonts w:cs="Arial"/>
                <w:color w:val="000000"/>
              </w:rPr>
              <w:t>29/03</w:t>
            </w:r>
            <w:r w:rsidRPr="009B0BEE">
              <w:rPr>
                <w:rFonts w:cs="Arial"/>
                <w:color w:val="00000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40345DBE" w14:textId="77777777" w:rsidR="00385AD9" w:rsidRDefault="00385AD9" w:rsidP="00385AD9">
            <w:pPr>
              <w:autoSpaceDE w:val="0"/>
              <w:autoSpaceDN w:val="0"/>
              <w:spacing w:after="0" w:line="240" w:lineRule="auto"/>
              <w:jc w:val="center"/>
              <w:rPr>
                <w:rFonts w:cs="Arial"/>
                <w:color w:val="000000"/>
              </w:rPr>
            </w:pPr>
            <w:r w:rsidRPr="001B077D">
              <w:rPr>
                <w:rFonts w:cs="Arial"/>
                <w:color w:val="000000"/>
              </w:rPr>
              <w:t>28/03/2019 19:28</w:t>
            </w:r>
          </w:p>
        </w:tc>
        <w:tc>
          <w:tcPr>
            <w:tcW w:w="1294" w:type="dxa"/>
            <w:tcBorders>
              <w:top w:val="single" w:sz="6" w:space="0" w:color="auto"/>
              <w:left w:val="single" w:sz="6" w:space="0" w:color="auto"/>
              <w:bottom w:val="single" w:sz="6" w:space="0" w:color="auto"/>
              <w:right w:val="single" w:sz="6" w:space="0" w:color="auto"/>
            </w:tcBorders>
            <w:vAlign w:val="center"/>
          </w:tcPr>
          <w:p w14:paraId="33FD05D6" w14:textId="77777777" w:rsidR="00385AD9" w:rsidRDefault="00385AD9" w:rsidP="00385AD9">
            <w:pPr>
              <w:autoSpaceDE w:val="0"/>
              <w:autoSpaceDN w:val="0"/>
              <w:spacing w:after="0" w:line="240" w:lineRule="auto"/>
              <w:jc w:val="center"/>
              <w:rPr>
                <w:rFonts w:cs="Arial"/>
                <w:color w:val="000000"/>
              </w:rPr>
            </w:pPr>
            <w:r w:rsidRPr="001B077D">
              <w:rPr>
                <w:rFonts w:cs="Arial"/>
                <w:color w:val="000000"/>
              </w:rPr>
              <w:t>28/03/2019 19:45</w:t>
            </w:r>
          </w:p>
        </w:tc>
        <w:tc>
          <w:tcPr>
            <w:tcW w:w="4718" w:type="dxa"/>
            <w:tcBorders>
              <w:top w:val="single" w:sz="6" w:space="0" w:color="auto"/>
              <w:left w:val="single" w:sz="6" w:space="0" w:color="auto"/>
              <w:bottom w:val="single" w:sz="6" w:space="0" w:color="auto"/>
              <w:right w:val="single" w:sz="6" w:space="0" w:color="auto"/>
            </w:tcBorders>
          </w:tcPr>
          <w:p w14:paraId="0CD5A4FB" w14:textId="77777777" w:rsidR="00385AD9" w:rsidRPr="005015DE" w:rsidRDefault="00385AD9" w:rsidP="00385AD9">
            <w:pPr>
              <w:rPr>
                <w:rFonts w:cs="Arial"/>
                <w:color w:val="000000"/>
              </w:rPr>
            </w:pPr>
            <w:r w:rsidRPr="00B864A1">
              <w:t>Por motivos técnicos en la preparación de ofertas, les informamos que se está produciendo un retraso en el MI1. Lamentamos las molestias ocasionadas. Les seguiremos informando.</w:t>
            </w:r>
          </w:p>
        </w:tc>
      </w:tr>
      <w:tr w:rsidR="00385AD9" w:rsidRPr="009A5DDC" w14:paraId="5F6A724A" w14:textId="77777777" w:rsidTr="00E37712">
        <w:trPr>
          <w:cantSplit/>
          <w:trHeight w:val="1119"/>
        </w:trPr>
        <w:tc>
          <w:tcPr>
            <w:tcW w:w="1294" w:type="dxa"/>
            <w:tcBorders>
              <w:top w:val="single" w:sz="6" w:space="0" w:color="auto"/>
              <w:left w:val="single" w:sz="6" w:space="0" w:color="auto"/>
              <w:bottom w:val="single" w:sz="6" w:space="0" w:color="auto"/>
              <w:right w:val="single" w:sz="6" w:space="0" w:color="auto"/>
            </w:tcBorders>
            <w:vAlign w:val="center"/>
          </w:tcPr>
          <w:p w14:paraId="2166534E" w14:textId="77777777" w:rsidR="00385AD9" w:rsidRPr="009B0BEE" w:rsidRDefault="00385AD9" w:rsidP="00385AD9">
            <w:pPr>
              <w:autoSpaceDE w:val="0"/>
              <w:autoSpaceDN w:val="0"/>
              <w:spacing w:after="0" w:line="240" w:lineRule="auto"/>
              <w:jc w:val="center"/>
              <w:rPr>
                <w:rFonts w:cs="Arial"/>
                <w:color w:val="000000"/>
              </w:rPr>
            </w:pPr>
            <w:r>
              <w:rPr>
                <w:rFonts w:cs="Arial"/>
                <w:color w:val="000000"/>
              </w:rPr>
              <w:t>29/03</w:t>
            </w:r>
            <w:r w:rsidRPr="009B0BEE">
              <w:rPr>
                <w:rFonts w:cs="Arial"/>
                <w:color w:val="00000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6D96A2C9" w14:textId="77777777" w:rsidR="00385AD9" w:rsidRDefault="00385AD9" w:rsidP="00385AD9">
            <w:pPr>
              <w:autoSpaceDE w:val="0"/>
              <w:autoSpaceDN w:val="0"/>
              <w:spacing w:after="0" w:line="240" w:lineRule="auto"/>
              <w:jc w:val="center"/>
              <w:rPr>
                <w:rFonts w:cs="Arial"/>
                <w:color w:val="000000"/>
              </w:rPr>
            </w:pPr>
            <w:r w:rsidRPr="001B077D">
              <w:rPr>
                <w:rFonts w:cs="Arial"/>
                <w:color w:val="000000"/>
              </w:rPr>
              <w:t>28/03/2019 19:44</w:t>
            </w:r>
          </w:p>
        </w:tc>
        <w:tc>
          <w:tcPr>
            <w:tcW w:w="1294" w:type="dxa"/>
            <w:tcBorders>
              <w:top w:val="single" w:sz="6" w:space="0" w:color="auto"/>
              <w:left w:val="single" w:sz="6" w:space="0" w:color="auto"/>
              <w:bottom w:val="single" w:sz="6" w:space="0" w:color="auto"/>
              <w:right w:val="single" w:sz="6" w:space="0" w:color="auto"/>
            </w:tcBorders>
            <w:vAlign w:val="center"/>
          </w:tcPr>
          <w:p w14:paraId="46EFF5DA" w14:textId="77777777" w:rsidR="00385AD9" w:rsidRPr="00A1236B" w:rsidRDefault="00385AD9" w:rsidP="00385AD9">
            <w:pPr>
              <w:autoSpaceDE w:val="0"/>
              <w:autoSpaceDN w:val="0"/>
              <w:spacing w:after="0" w:line="240" w:lineRule="auto"/>
              <w:jc w:val="center"/>
              <w:rPr>
                <w:rFonts w:cs="Arial"/>
                <w:color w:val="000000"/>
              </w:rPr>
            </w:pPr>
            <w:r w:rsidRPr="001B077D">
              <w:rPr>
                <w:rFonts w:cs="Arial"/>
                <w:color w:val="000000"/>
              </w:rPr>
              <w:t>28/03/2019 20:09</w:t>
            </w:r>
          </w:p>
        </w:tc>
        <w:tc>
          <w:tcPr>
            <w:tcW w:w="4718" w:type="dxa"/>
            <w:tcBorders>
              <w:top w:val="single" w:sz="6" w:space="0" w:color="auto"/>
              <w:left w:val="single" w:sz="6" w:space="0" w:color="auto"/>
              <w:bottom w:val="single" w:sz="6" w:space="0" w:color="auto"/>
              <w:right w:val="single" w:sz="6" w:space="0" w:color="auto"/>
            </w:tcBorders>
          </w:tcPr>
          <w:p w14:paraId="7EB77758" w14:textId="77777777" w:rsidR="00385AD9" w:rsidRPr="00A1236B" w:rsidRDefault="00385AD9" w:rsidP="00385AD9">
            <w:pPr>
              <w:rPr>
                <w:rFonts w:cs="Arial"/>
                <w:color w:val="000000"/>
              </w:rPr>
            </w:pPr>
            <w:r w:rsidRPr="00B864A1">
              <w:t>Estimados agentes, les informamos que el periodo 22 del día 28/03/2019 del Mercado Intradiario 1 ha sido anulado. Este periodo puede negociarse en el Mercado Continuo. Lamentamos las molestias ocasionadas.</w:t>
            </w:r>
          </w:p>
        </w:tc>
      </w:tr>
      <w:tr w:rsidR="00385AD9" w:rsidRPr="009A5DDC" w14:paraId="48B1FF97" w14:textId="77777777" w:rsidTr="00E37712">
        <w:trPr>
          <w:cantSplit/>
          <w:trHeight w:val="1119"/>
        </w:trPr>
        <w:tc>
          <w:tcPr>
            <w:tcW w:w="1294" w:type="dxa"/>
            <w:tcBorders>
              <w:top w:val="single" w:sz="6" w:space="0" w:color="auto"/>
              <w:left w:val="single" w:sz="6" w:space="0" w:color="auto"/>
              <w:bottom w:val="single" w:sz="6" w:space="0" w:color="auto"/>
              <w:right w:val="single" w:sz="6" w:space="0" w:color="auto"/>
            </w:tcBorders>
            <w:vAlign w:val="center"/>
          </w:tcPr>
          <w:p w14:paraId="11AF5C86" w14:textId="77777777" w:rsidR="00385AD9" w:rsidRPr="009B0BEE" w:rsidRDefault="00385AD9" w:rsidP="00385AD9">
            <w:pPr>
              <w:autoSpaceDE w:val="0"/>
              <w:autoSpaceDN w:val="0"/>
              <w:spacing w:after="0" w:line="240" w:lineRule="auto"/>
              <w:jc w:val="center"/>
              <w:rPr>
                <w:rFonts w:cs="Arial"/>
                <w:color w:val="000000"/>
              </w:rPr>
            </w:pPr>
            <w:r>
              <w:rPr>
                <w:rFonts w:cs="Arial"/>
                <w:color w:val="000000"/>
              </w:rPr>
              <w:lastRenderedPageBreak/>
              <w:t>29/03</w:t>
            </w:r>
            <w:r w:rsidRPr="009B0BEE">
              <w:rPr>
                <w:rFonts w:cs="Arial"/>
                <w:color w:val="00000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0F7D39C7" w14:textId="77777777" w:rsidR="00385AD9" w:rsidRDefault="00385AD9" w:rsidP="00385AD9">
            <w:pPr>
              <w:autoSpaceDE w:val="0"/>
              <w:autoSpaceDN w:val="0"/>
              <w:spacing w:after="0" w:line="240" w:lineRule="auto"/>
              <w:jc w:val="center"/>
              <w:rPr>
                <w:rFonts w:cs="Arial"/>
                <w:color w:val="000000"/>
              </w:rPr>
            </w:pPr>
            <w:r w:rsidRPr="001B077D">
              <w:rPr>
                <w:rFonts w:cs="Arial"/>
                <w:color w:val="000000"/>
              </w:rPr>
              <w:t>28/03/2019 20:08</w:t>
            </w:r>
          </w:p>
        </w:tc>
        <w:tc>
          <w:tcPr>
            <w:tcW w:w="1294" w:type="dxa"/>
            <w:tcBorders>
              <w:top w:val="single" w:sz="6" w:space="0" w:color="auto"/>
              <w:left w:val="single" w:sz="6" w:space="0" w:color="auto"/>
              <w:bottom w:val="single" w:sz="6" w:space="0" w:color="auto"/>
              <w:right w:val="single" w:sz="6" w:space="0" w:color="auto"/>
            </w:tcBorders>
            <w:vAlign w:val="center"/>
          </w:tcPr>
          <w:p w14:paraId="521E4A81" w14:textId="77777777" w:rsidR="00385AD9" w:rsidRPr="00A1236B" w:rsidRDefault="00385AD9" w:rsidP="00385AD9">
            <w:pPr>
              <w:autoSpaceDE w:val="0"/>
              <w:autoSpaceDN w:val="0"/>
              <w:spacing w:after="0" w:line="240" w:lineRule="auto"/>
              <w:jc w:val="center"/>
              <w:rPr>
                <w:rFonts w:cs="Arial"/>
                <w:color w:val="000000"/>
              </w:rPr>
            </w:pPr>
            <w:r w:rsidRPr="001B077D">
              <w:rPr>
                <w:rFonts w:cs="Arial"/>
                <w:color w:val="000000"/>
              </w:rPr>
              <w:t>28/03/2019 20:29</w:t>
            </w:r>
          </w:p>
        </w:tc>
        <w:tc>
          <w:tcPr>
            <w:tcW w:w="4718" w:type="dxa"/>
            <w:tcBorders>
              <w:top w:val="single" w:sz="6" w:space="0" w:color="auto"/>
              <w:left w:val="single" w:sz="6" w:space="0" w:color="auto"/>
              <w:bottom w:val="single" w:sz="6" w:space="0" w:color="auto"/>
              <w:right w:val="single" w:sz="6" w:space="0" w:color="auto"/>
            </w:tcBorders>
          </w:tcPr>
          <w:p w14:paraId="6F1D0E14" w14:textId="77777777" w:rsidR="00385AD9" w:rsidRPr="00A1236B" w:rsidRDefault="00385AD9" w:rsidP="00385AD9">
            <w:pPr>
              <w:rPr>
                <w:rFonts w:cs="Arial"/>
                <w:color w:val="000000"/>
              </w:rPr>
            </w:pPr>
            <w:r w:rsidRPr="00B864A1">
              <w:t>Estimados agentes les informamos que ya están publicados los resultados del MI1. Tengan en cuenta que la H22 del 28/03/2019 ha sido anulada. Lamentamos las molestias ocasionadas.</w:t>
            </w:r>
          </w:p>
        </w:tc>
      </w:tr>
    </w:tbl>
    <w:p w14:paraId="6FA7141A" w14:textId="77777777" w:rsidR="00385AD9" w:rsidRDefault="00385AD9" w:rsidP="00385AD9">
      <w:pPr>
        <w:pStyle w:val="Prrafodelista"/>
        <w:ind w:left="1247"/>
      </w:pPr>
    </w:p>
    <w:p w14:paraId="77BB17E3" w14:textId="77777777" w:rsidR="00385AD9" w:rsidRPr="009A5DDC" w:rsidRDefault="00385AD9" w:rsidP="00385AD9">
      <w:pPr>
        <w:pStyle w:val="Prrafodelista"/>
        <w:ind w:left="1247"/>
      </w:pPr>
    </w:p>
    <w:p w14:paraId="70595406" w14:textId="65C37BA2" w:rsidR="00555EE3" w:rsidRPr="00385AD9" w:rsidRDefault="00555EE3" w:rsidP="00555EE3">
      <w:pPr>
        <w:pStyle w:val="Ttulo3"/>
        <w:numPr>
          <w:ilvl w:val="1"/>
          <w:numId w:val="6"/>
        </w:numPr>
      </w:pPr>
      <w:r>
        <w:t>Ofertas rechazadas en el proceso de casación por no disponer de garantías suficientes</w:t>
      </w:r>
    </w:p>
    <w:p w14:paraId="35064CB9" w14:textId="77777777" w:rsidR="00555EE3" w:rsidRDefault="00555EE3" w:rsidP="00555EE3">
      <w:r>
        <w:t xml:space="preserve">Durante el periodo en estudio se han rechazado por falta de </w:t>
      </w:r>
      <w:r w:rsidRPr="00F80C37">
        <w:t xml:space="preserve">garantías </w:t>
      </w:r>
      <w:r>
        <w:t xml:space="preserve">treinta y seis ofertas </w:t>
      </w:r>
      <w:r w:rsidRPr="00F80C37">
        <w:t>presentadas a las diferentes sesiones del mercado intr</w:t>
      </w:r>
      <w:r>
        <w:t>adiario de subastas.</w:t>
      </w:r>
    </w:p>
    <w:p w14:paraId="0C620C1D" w14:textId="4CAACAA5" w:rsidR="00555EE3" w:rsidRPr="00385AD9" w:rsidRDefault="00555EE3" w:rsidP="00555EE3">
      <w:pPr>
        <w:pStyle w:val="Ttulo3"/>
        <w:numPr>
          <w:ilvl w:val="1"/>
          <w:numId w:val="6"/>
        </w:numPr>
      </w:pPr>
      <w:r>
        <w:t>Consultas y reclamaciones</w:t>
      </w:r>
    </w:p>
    <w:p w14:paraId="312B8A99" w14:textId="77777777" w:rsidR="00555EE3" w:rsidRDefault="00555EE3" w:rsidP="00555EE3">
      <w:r w:rsidRPr="005F00E2">
        <w:t>No se han recibido consultas ni reclamaciones a través del sistema de reclamaciones, para el período de estudio de este informe.</w:t>
      </w:r>
    </w:p>
    <w:p w14:paraId="533804EA" w14:textId="4FA9F06A" w:rsidR="00E472CA" w:rsidRDefault="00E472CA" w:rsidP="006328E4"/>
    <w:p w14:paraId="4578F809" w14:textId="77777777" w:rsidR="00E472CA" w:rsidRDefault="00E472CA">
      <w:pPr>
        <w:spacing w:after="200"/>
        <w:jc w:val="left"/>
      </w:pPr>
      <w:r>
        <w:br w:type="page"/>
      </w:r>
    </w:p>
    <w:p w14:paraId="20EF0DB0" w14:textId="6859CDFB" w:rsidR="00E20C9C" w:rsidRPr="00555EE3" w:rsidRDefault="00385AD9" w:rsidP="00555EE3">
      <w:pPr>
        <w:pStyle w:val="Ttulo1"/>
        <w:pageBreakBefore w:val="0"/>
        <w:widowControl w:val="0"/>
        <w:numPr>
          <w:ilvl w:val="0"/>
          <w:numId w:val="6"/>
        </w:numPr>
        <w:pBdr>
          <w:top w:val="single" w:sz="6" w:space="6" w:color="808080"/>
          <w:bottom w:val="single" w:sz="6" w:space="6" w:color="808080"/>
        </w:pBdr>
        <w:tabs>
          <w:tab w:val="num" w:pos="1579"/>
        </w:tabs>
        <w:adjustRightInd w:val="0"/>
        <w:spacing w:before="120" w:after="240" w:line="240" w:lineRule="atLeast"/>
        <w:ind w:left="525" w:hanging="525"/>
        <w:jc w:val="both"/>
        <w:textAlignment w:val="baseline"/>
        <w:rPr>
          <w:rFonts w:eastAsia="Times New Roman" w:cs="Times New Roman"/>
          <w:b/>
          <w:bCs w:val="0"/>
          <w:color w:val="auto"/>
          <w:spacing w:val="20"/>
          <w:kern w:val="16"/>
          <w:sz w:val="24"/>
          <w:szCs w:val="20"/>
          <w:lang w:val="es-ES_tradnl" w:eastAsia="es-ES"/>
        </w:rPr>
      </w:pPr>
      <w:bookmarkStart w:id="21" w:name="_Toc9597276"/>
      <w:r w:rsidRPr="00E20C9C">
        <w:rPr>
          <w:rFonts w:eastAsia="Times New Roman" w:cs="Times New Roman"/>
          <w:b/>
          <w:bCs w:val="0"/>
          <w:color w:val="auto"/>
          <w:spacing w:val="20"/>
          <w:kern w:val="16"/>
          <w:sz w:val="24"/>
          <w:szCs w:val="20"/>
          <w:lang w:val="es-ES_tradnl" w:eastAsia="es-ES"/>
        </w:rPr>
        <w:lastRenderedPageBreak/>
        <w:t>MERCADO INTRADIARIO CONTIN</w:t>
      </w:r>
      <w:r w:rsidR="00E20C9C">
        <w:rPr>
          <w:rFonts w:eastAsia="Times New Roman" w:cs="Times New Roman"/>
          <w:b/>
          <w:bCs w:val="0"/>
          <w:color w:val="auto"/>
          <w:spacing w:val="20"/>
          <w:kern w:val="16"/>
          <w:sz w:val="24"/>
          <w:szCs w:val="20"/>
          <w:lang w:val="es-ES_tradnl" w:eastAsia="es-ES"/>
        </w:rPr>
        <w:t>u</w:t>
      </w:r>
      <w:r w:rsidRPr="00E20C9C">
        <w:rPr>
          <w:rFonts w:eastAsia="Times New Roman" w:cs="Times New Roman"/>
          <w:b/>
          <w:bCs w:val="0"/>
          <w:color w:val="auto"/>
          <w:spacing w:val="20"/>
          <w:kern w:val="16"/>
          <w:sz w:val="24"/>
          <w:szCs w:val="20"/>
          <w:lang w:val="es-ES_tradnl" w:eastAsia="es-ES"/>
        </w:rPr>
        <w:t>O</w:t>
      </w:r>
      <w:bookmarkStart w:id="22" w:name="_Toc9594043"/>
      <w:bookmarkEnd w:id="21"/>
    </w:p>
    <w:p w14:paraId="23910FAB" w14:textId="2A2574C7" w:rsidR="00555EE3" w:rsidRPr="00555EE3" w:rsidRDefault="00555EE3" w:rsidP="002152A0">
      <w:pPr>
        <w:pStyle w:val="Ttulo3"/>
        <w:numPr>
          <w:ilvl w:val="1"/>
          <w:numId w:val="6"/>
        </w:numPr>
      </w:pPr>
      <w:r>
        <w:t>Rondas</w:t>
      </w:r>
    </w:p>
    <w:p w14:paraId="1CE807B7" w14:textId="035E75E9" w:rsidR="00091C33" w:rsidRDefault="00091C33" w:rsidP="00555EE3">
      <w:pPr>
        <w:pStyle w:val="Ttulo2"/>
      </w:pPr>
      <w:bookmarkStart w:id="23" w:name="_Toc9597278"/>
      <w:r>
        <w:t>Pérdida de conexión con el sistema central de XBID durante la ronda 17 de la sesión del 07/03/2019</w:t>
      </w:r>
      <w:bookmarkEnd w:id="22"/>
      <w:bookmarkEnd w:id="23"/>
    </w:p>
    <w:p w14:paraId="0C7CB0F4" w14:textId="77777777" w:rsidR="00091C33" w:rsidRDefault="00091C33" w:rsidP="00555EE3">
      <w:pPr>
        <w:ind w:left="567"/>
      </w:pPr>
      <w:r>
        <w:rPr>
          <w:lang w:val="es-ES_tradnl"/>
        </w:rPr>
        <w:t>Durante la ronda 17 de la sesión correspondiente al día 07/03/2019, se produjo una pérdida de conexión con el</w:t>
      </w:r>
      <w:r>
        <w:t xml:space="preserve"> sistema central de XBID. La conexión se recuperó pasados 19 minutos, y, u</w:t>
      </w:r>
      <w:r w:rsidRPr="006D21EF">
        <w:t>na vez que se verificó que la conexión se había recuperado</w:t>
      </w:r>
      <w:r>
        <w:t xml:space="preserve"> y la información era correcta</w:t>
      </w:r>
      <w:r w:rsidRPr="006D21EF">
        <w:t>, se habilitó la negociación a los agentes.</w:t>
      </w:r>
    </w:p>
    <w:p w14:paraId="269D4055" w14:textId="0CE31B70" w:rsidR="00091C33" w:rsidRDefault="00091C33" w:rsidP="00555EE3">
      <w:pPr>
        <w:ind w:left="567"/>
        <w:rPr>
          <w:rFonts w:cs="Arial"/>
        </w:rPr>
      </w:pPr>
      <w:r>
        <w:rPr>
          <w:rFonts w:cs="Arial"/>
        </w:rPr>
        <w:t>En todo momento se mantuvo informados a los agentes de mercado mediante la publicación de los siguientes mensajes en la plataforma de negociación:</w:t>
      </w:r>
    </w:p>
    <w:p w14:paraId="7FA03ECC" w14:textId="77777777" w:rsidR="00091C33" w:rsidRDefault="00091C33" w:rsidP="00091C33">
      <w:pPr>
        <w:ind w:left="527"/>
        <w:rPr>
          <w:rFonts w:cs="Arial"/>
        </w:rPr>
      </w:pPr>
    </w:p>
    <w:tbl>
      <w:tblPr>
        <w:tblW w:w="7938" w:type="dxa"/>
        <w:tblInd w:w="559" w:type="dxa"/>
        <w:tblLayout w:type="fixed"/>
        <w:tblCellMar>
          <w:left w:w="70" w:type="dxa"/>
          <w:right w:w="70" w:type="dxa"/>
        </w:tblCellMar>
        <w:tblLook w:val="0000" w:firstRow="0" w:lastRow="0" w:firstColumn="0" w:lastColumn="0" w:noHBand="0" w:noVBand="0"/>
      </w:tblPr>
      <w:tblGrid>
        <w:gridCol w:w="775"/>
        <w:gridCol w:w="1293"/>
        <w:gridCol w:w="1294"/>
        <w:gridCol w:w="4576"/>
      </w:tblGrid>
      <w:tr w:rsidR="00091C33" w:rsidRPr="00FF1C1F" w14:paraId="32ABD687" w14:textId="77777777" w:rsidTr="00091C33">
        <w:trPr>
          <w:cantSplit/>
          <w:trHeight w:val="20"/>
        </w:trPr>
        <w:tc>
          <w:tcPr>
            <w:tcW w:w="775" w:type="dxa"/>
            <w:tcBorders>
              <w:top w:val="single" w:sz="6" w:space="0" w:color="auto"/>
              <w:left w:val="single" w:sz="6" w:space="0" w:color="auto"/>
              <w:bottom w:val="single" w:sz="6" w:space="0" w:color="auto"/>
              <w:right w:val="single" w:sz="6" w:space="0" w:color="auto"/>
            </w:tcBorders>
            <w:vAlign w:val="center"/>
          </w:tcPr>
          <w:p w14:paraId="79B9BF7D" w14:textId="77777777" w:rsidR="00091C33" w:rsidRPr="00FF1C1F" w:rsidRDefault="00091C33" w:rsidP="0019757B">
            <w:pPr>
              <w:autoSpaceDE w:val="0"/>
              <w:autoSpaceDN w:val="0"/>
              <w:spacing w:after="0" w:line="240" w:lineRule="auto"/>
              <w:jc w:val="center"/>
              <w:rPr>
                <w:rFonts w:cs="Arial"/>
                <w:b/>
                <w:bCs/>
                <w:color w:val="000000"/>
                <w:sz w:val="20"/>
              </w:rPr>
            </w:pPr>
            <w:r>
              <w:rPr>
                <w:rFonts w:cs="Arial"/>
              </w:rPr>
              <w:br w:type="column"/>
            </w:r>
            <w:r w:rsidRPr="00FF1C1F">
              <w:rPr>
                <w:rFonts w:cs="Arial"/>
                <w:b/>
                <w:bCs/>
                <w:color w:val="000000"/>
                <w:sz w:val="20"/>
              </w:rPr>
              <w:t>Día</w:t>
            </w:r>
          </w:p>
        </w:tc>
        <w:tc>
          <w:tcPr>
            <w:tcW w:w="1293" w:type="dxa"/>
            <w:tcBorders>
              <w:top w:val="single" w:sz="6" w:space="0" w:color="auto"/>
              <w:left w:val="single" w:sz="6" w:space="0" w:color="auto"/>
              <w:bottom w:val="single" w:sz="6" w:space="0" w:color="auto"/>
              <w:right w:val="single" w:sz="6" w:space="0" w:color="auto"/>
            </w:tcBorders>
            <w:vAlign w:val="center"/>
          </w:tcPr>
          <w:p w14:paraId="65F40A9B"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5E47C13C"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Fin</w:t>
            </w:r>
          </w:p>
        </w:tc>
        <w:tc>
          <w:tcPr>
            <w:tcW w:w="4576" w:type="dxa"/>
            <w:tcBorders>
              <w:top w:val="single" w:sz="6" w:space="0" w:color="auto"/>
              <w:left w:val="single" w:sz="6" w:space="0" w:color="auto"/>
              <w:bottom w:val="single" w:sz="6" w:space="0" w:color="auto"/>
              <w:right w:val="single" w:sz="6" w:space="0" w:color="auto"/>
            </w:tcBorders>
            <w:vAlign w:val="center"/>
          </w:tcPr>
          <w:p w14:paraId="01CD0E57"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Texto</w:t>
            </w:r>
          </w:p>
        </w:tc>
      </w:tr>
      <w:tr w:rsidR="00091C33" w:rsidRPr="000B4024" w14:paraId="3F2227BD" w14:textId="77777777" w:rsidTr="00091C33">
        <w:trPr>
          <w:cantSplit/>
          <w:trHeight w:val="20"/>
        </w:trPr>
        <w:tc>
          <w:tcPr>
            <w:tcW w:w="775" w:type="dxa"/>
            <w:tcBorders>
              <w:top w:val="single" w:sz="6" w:space="0" w:color="auto"/>
              <w:left w:val="single" w:sz="6" w:space="0" w:color="auto"/>
              <w:bottom w:val="single" w:sz="6" w:space="0" w:color="auto"/>
              <w:right w:val="single" w:sz="6" w:space="0" w:color="auto"/>
            </w:tcBorders>
            <w:vAlign w:val="center"/>
          </w:tcPr>
          <w:p w14:paraId="0551D85C" w14:textId="77777777" w:rsidR="00091C33" w:rsidRPr="006D21EF" w:rsidRDefault="00091C33" w:rsidP="0019757B">
            <w:pPr>
              <w:autoSpaceDE w:val="0"/>
              <w:autoSpaceDN w:val="0"/>
              <w:spacing w:after="0" w:line="240" w:lineRule="auto"/>
              <w:jc w:val="center"/>
              <w:rPr>
                <w:sz w:val="20"/>
              </w:rPr>
            </w:pPr>
            <w:r>
              <w:rPr>
                <w:sz w:val="20"/>
              </w:rPr>
              <w:t>07/03</w:t>
            </w:r>
            <w:r w:rsidRPr="006D21EF">
              <w:rPr>
                <w:sz w:val="20"/>
              </w:rPr>
              <w:t>/201</w:t>
            </w:r>
            <w:r>
              <w:rPr>
                <w:sz w:val="20"/>
              </w:rPr>
              <w:t>9</w:t>
            </w:r>
          </w:p>
        </w:tc>
        <w:tc>
          <w:tcPr>
            <w:tcW w:w="1293" w:type="dxa"/>
            <w:tcBorders>
              <w:top w:val="single" w:sz="6" w:space="0" w:color="auto"/>
              <w:left w:val="single" w:sz="6" w:space="0" w:color="auto"/>
              <w:bottom w:val="single" w:sz="6" w:space="0" w:color="auto"/>
              <w:right w:val="single" w:sz="6" w:space="0" w:color="auto"/>
            </w:tcBorders>
            <w:vAlign w:val="center"/>
          </w:tcPr>
          <w:p w14:paraId="2FE5E756" w14:textId="77777777" w:rsidR="00091C33" w:rsidRPr="00FF1C1F" w:rsidRDefault="00091C33" w:rsidP="0019757B">
            <w:pPr>
              <w:autoSpaceDE w:val="0"/>
              <w:autoSpaceDN w:val="0"/>
              <w:spacing w:after="0" w:line="240" w:lineRule="auto"/>
              <w:jc w:val="center"/>
              <w:rPr>
                <w:sz w:val="20"/>
              </w:rPr>
            </w:pPr>
            <w:r w:rsidRPr="00C55C1F">
              <w:rPr>
                <w:sz w:val="20"/>
              </w:rPr>
              <w:t>07/03/2019 14:57</w:t>
            </w:r>
          </w:p>
        </w:tc>
        <w:tc>
          <w:tcPr>
            <w:tcW w:w="1294" w:type="dxa"/>
            <w:tcBorders>
              <w:top w:val="single" w:sz="6" w:space="0" w:color="auto"/>
              <w:left w:val="single" w:sz="6" w:space="0" w:color="auto"/>
              <w:bottom w:val="single" w:sz="6" w:space="0" w:color="auto"/>
              <w:right w:val="single" w:sz="6" w:space="0" w:color="auto"/>
            </w:tcBorders>
            <w:vAlign w:val="center"/>
          </w:tcPr>
          <w:p w14:paraId="21E8A4A3" w14:textId="77777777" w:rsidR="00091C33" w:rsidRPr="00FF1C1F" w:rsidRDefault="00091C33" w:rsidP="0019757B">
            <w:pPr>
              <w:autoSpaceDE w:val="0"/>
              <w:autoSpaceDN w:val="0"/>
              <w:spacing w:after="0" w:line="240" w:lineRule="auto"/>
              <w:jc w:val="center"/>
              <w:rPr>
                <w:sz w:val="20"/>
              </w:rPr>
            </w:pPr>
            <w:r w:rsidRPr="00C55C1F">
              <w:rPr>
                <w:sz w:val="20"/>
              </w:rPr>
              <w:t>07/03/2019 15:13</w:t>
            </w:r>
          </w:p>
        </w:tc>
        <w:tc>
          <w:tcPr>
            <w:tcW w:w="4576" w:type="dxa"/>
            <w:tcBorders>
              <w:top w:val="single" w:sz="6" w:space="0" w:color="auto"/>
              <w:left w:val="single" w:sz="6" w:space="0" w:color="auto"/>
              <w:bottom w:val="single" w:sz="6" w:space="0" w:color="auto"/>
              <w:right w:val="single" w:sz="6" w:space="0" w:color="auto"/>
            </w:tcBorders>
          </w:tcPr>
          <w:p w14:paraId="7500C53F" w14:textId="77777777" w:rsidR="00091C33" w:rsidRDefault="00091C33" w:rsidP="0019757B">
            <w:r w:rsidRPr="00FB4C31">
              <w:t>Estimados agentes, les informamos que se ha parado la negociación del Mercado Intradiario Continuo. Tan pronto como la negociación vuelva a esta</w:t>
            </w:r>
            <w:r>
              <w:t>r disponible les informaremos.</w:t>
            </w:r>
          </w:p>
          <w:p w14:paraId="399BFF64" w14:textId="77777777" w:rsidR="00091C33" w:rsidRDefault="00091C33" w:rsidP="0019757B">
            <w:pPr>
              <w:rPr>
                <w:lang w:val="en-GB"/>
              </w:rPr>
            </w:pPr>
            <w:r>
              <w:rPr>
                <w:lang w:val="en-GB"/>
              </w:rPr>
              <w:t>*****</w:t>
            </w:r>
          </w:p>
          <w:p w14:paraId="30A182C2" w14:textId="77777777" w:rsidR="00091C33" w:rsidRPr="00C55C1F" w:rsidRDefault="00091C33" w:rsidP="0019757B">
            <w:pPr>
              <w:rPr>
                <w:lang w:val="en-GB"/>
              </w:rPr>
            </w:pPr>
            <w:r w:rsidRPr="00C55C1F">
              <w:rPr>
                <w:lang w:val="en-GB"/>
              </w:rPr>
              <w:t>Dear agents, we inform you Continuous Intraday Market has been interrupted. We will inform you when the trading was available again.</w:t>
            </w:r>
          </w:p>
        </w:tc>
      </w:tr>
      <w:tr w:rsidR="00091C33" w:rsidRPr="000B4024" w14:paraId="488C3689" w14:textId="77777777" w:rsidTr="00091C33">
        <w:trPr>
          <w:cantSplit/>
          <w:trHeight w:val="20"/>
        </w:trPr>
        <w:tc>
          <w:tcPr>
            <w:tcW w:w="775" w:type="dxa"/>
            <w:tcBorders>
              <w:top w:val="single" w:sz="6" w:space="0" w:color="auto"/>
              <w:left w:val="single" w:sz="6" w:space="0" w:color="auto"/>
              <w:bottom w:val="single" w:sz="6" w:space="0" w:color="auto"/>
              <w:right w:val="single" w:sz="6" w:space="0" w:color="auto"/>
            </w:tcBorders>
            <w:vAlign w:val="center"/>
          </w:tcPr>
          <w:p w14:paraId="1C5B60A5" w14:textId="77777777" w:rsidR="00091C33" w:rsidRPr="00FF1C1F" w:rsidRDefault="00091C33" w:rsidP="0019757B">
            <w:pPr>
              <w:autoSpaceDE w:val="0"/>
              <w:autoSpaceDN w:val="0"/>
              <w:spacing w:after="0" w:line="240" w:lineRule="auto"/>
              <w:jc w:val="center"/>
              <w:rPr>
                <w:rFonts w:cs="Arial"/>
                <w:color w:val="000000"/>
                <w:sz w:val="20"/>
              </w:rPr>
            </w:pPr>
            <w:r>
              <w:rPr>
                <w:sz w:val="20"/>
              </w:rPr>
              <w:t>19/0</w:t>
            </w:r>
            <w:r w:rsidRPr="006D21EF">
              <w:rPr>
                <w:sz w:val="20"/>
              </w:rPr>
              <w:t>1/201</w:t>
            </w:r>
            <w:r>
              <w:rPr>
                <w:sz w:val="20"/>
              </w:rPr>
              <w:t>9</w:t>
            </w:r>
          </w:p>
        </w:tc>
        <w:tc>
          <w:tcPr>
            <w:tcW w:w="1293" w:type="dxa"/>
            <w:tcBorders>
              <w:top w:val="single" w:sz="6" w:space="0" w:color="auto"/>
              <w:left w:val="single" w:sz="6" w:space="0" w:color="auto"/>
              <w:bottom w:val="single" w:sz="6" w:space="0" w:color="auto"/>
              <w:right w:val="single" w:sz="6" w:space="0" w:color="auto"/>
            </w:tcBorders>
            <w:vAlign w:val="center"/>
          </w:tcPr>
          <w:p w14:paraId="78974B64" w14:textId="77777777" w:rsidR="00091C33" w:rsidRPr="00FF1C1F" w:rsidRDefault="00091C33" w:rsidP="0019757B">
            <w:pPr>
              <w:autoSpaceDE w:val="0"/>
              <w:autoSpaceDN w:val="0"/>
              <w:spacing w:after="0" w:line="240" w:lineRule="auto"/>
              <w:jc w:val="center"/>
              <w:rPr>
                <w:sz w:val="20"/>
              </w:rPr>
            </w:pPr>
            <w:r w:rsidRPr="00C55C1F">
              <w:rPr>
                <w:sz w:val="20"/>
              </w:rPr>
              <w:t>07/03/2019 15:13</w:t>
            </w:r>
          </w:p>
        </w:tc>
        <w:tc>
          <w:tcPr>
            <w:tcW w:w="1294" w:type="dxa"/>
            <w:tcBorders>
              <w:top w:val="single" w:sz="6" w:space="0" w:color="auto"/>
              <w:left w:val="single" w:sz="6" w:space="0" w:color="auto"/>
              <w:bottom w:val="single" w:sz="6" w:space="0" w:color="auto"/>
              <w:right w:val="single" w:sz="6" w:space="0" w:color="auto"/>
            </w:tcBorders>
            <w:vAlign w:val="center"/>
          </w:tcPr>
          <w:p w14:paraId="5F343708" w14:textId="77777777" w:rsidR="00091C33" w:rsidRPr="00FF1C1F" w:rsidRDefault="00091C33" w:rsidP="0019757B">
            <w:pPr>
              <w:autoSpaceDE w:val="0"/>
              <w:autoSpaceDN w:val="0"/>
              <w:spacing w:after="0" w:line="240" w:lineRule="auto"/>
              <w:jc w:val="center"/>
              <w:rPr>
                <w:sz w:val="20"/>
              </w:rPr>
            </w:pPr>
            <w:r w:rsidRPr="00C55C1F">
              <w:rPr>
                <w:sz w:val="20"/>
              </w:rPr>
              <w:t>07/03/2019 15:29</w:t>
            </w:r>
          </w:p>
        </w:tc>
        <w:tc>
          <w:tcPr>
            <w:tcW w:w="4576" w:type="dxa"/>
            <w:tcBorders>
              <w:top w:val="single" w:sz="6" w:space="0" w:color="auto"/>
              <w:left w:val="single" w:sz="6" w:space="0" w:color="auto"/>
              <w:bottom w:val="single" w:sz="6" w:space="0" w:color="auto"/>
              <w:right w:val="single" w:sz="6" w:space="0" w:color="auto"/>
            </w:tcBorders>
          </w:tcPr>
          <w:p w14:paraId="713029E9" w14:textId="77777777" w:rsidR="00091C33" w:rsidRDefault="00091C33" w:rsidP="0019757B">
            <w:r w:rsidRPr="00FB4C31">
              <w:t>Estimados agentes, les informamos que la negociación del Mercado Intradiario Cont</w:t>
            </w:r>
            <w:r>
              <w:t>inuo vuelve a estar disponible.</w:t>
            </w:r>
          </w:p>
          <w:p w14:paraId="5FC4C116" w14:textId="77777777" w:rsidR="00091C33" w:rsidRDefault="00091C33" w:rsidP="0019757B">
            <w:pPr>
              <w:rPr>
                <w:lang w:val="en-GB"/>
              </w:rPr>
            </w:pPr>
            <w:r>
              <w:rPr>
                <w:lang w:val="en-GB"/>
              </w:rPr>
              <w:t>*****</w:t>
            </w:r>
          </w:p>
          <w:p w14:paraId="1A304322" w14:textId="77777777" w:rsidR="00091C33" w:rsidRPr="00C55C1F" w:rsidRDefault="00091C33" w:rsidP="0019757B">
            <w:pPr>
              <w:rPr>
                <w:lang w:val="en-GB"/>
              </w:rPr>
            </w:pPr>
            <w:r w:rsidRPr="00C55C1F">
              <w:rPr>
                <w:lang w:val="en-GB"/>
              </w:rPr>
              <w:t>Dear agents, we inform you Continuous Intraday Market trading is available again.</w:t>
            </w:r>
          </w:p>
        </w:tc>
      </w:tr>
    </w:tbl>
    <w:p w14:paraId="4614EEAD" w14:textId="77777777" w:rsidR="00091C33" w:rsidRPr="00C55C1F" w:rsidRDefault="00091C33" w:rsidP="00091C33">
      <w:pPr>
        <w:ind w:left="527"/>
        <w:rPr>
          <w:lang w:val="en-GB"/>
        </w:rPr>
      </w:pPr>
    </w:p>
    <w:p w14:paraId="2C153293" w14:textId="77777777" w:rsidR="00091C33" w:rsidRDefault="00091C33" w:rsidP="00555EE3">
      <w:pPr>
        <w:pStyle w:val="Ttulo2"/>
      </w:pPr>
      <w:bookmarkStart w:id="24" w:name="_Toc9594044"/>
      <w:bookmarkStart w:id="25" w:name="_Toc9597279"/>
      <w:r>
        <w:t>Parada programada por mantenimiento durante las rondas 17 y 18 del día 12/03/2019 de la plataforma de negociación de OMIE</w:t>
      </w:r>
      <w:bookmarkEnd w:id="24"/>
      <w:bookmarkEnd w:id="25"/>
    </w:p>
    <w:p w14:paraId="4441EF12" w14:textId="77777777" w:rsidR="00091C33" w:rsidRDefault="00091C33" w:rsidP="00091C33">
      <w:pPr>
        <w:ind w:left="527"/>
      </w:pPr>
      <w:r w:rsidRPr="00DE2747">
        <w:t>Durante la ronda 17 y 18 del mercado intradiario continuo para el día 12 de marzo de 2019 se interrumpió la negociación durante 1h 58’ debido a la necesidad de realizar mantenimientos en la plataforma de negociación de OMIE. En concreto se han incluido mejoras en el rendimiento de los procesos para la gestión de</w:t>
      </w:r>
      <w:r>
        <w:t>l mercado intradiario continuo.</w:t>
      </w:r>
    </w:p>
    <w:p w14:paraId="307D4BD3" w14:textId="77777777" w:rsidR="00091C33" w:rsidRPr="00B63694" w:rsidRDefault="00091C33" w:rsidP="00091C33">
      <w:pPr>
        <w:ind w:left="527"/>
      </w:pPr>
      <w:r>
        <w:t xml:space="preserve">De ello se informó a los agentes </w:t>
      </w:r>
      <w:r>
        <w:rPr>
          <w:rFonts w:cs="Arial"/>
        </w:rPr>
        <w:t>de mercado mediante la publicación de los siguientes mensajes en la plataforma de negociación:</w:t>
      </w:r>
    </w:p>
    <w:tbl>
      <w:tblPr>
        <w:tblW w:w="7938" w:type="dxa"/>
        <w:tblInd w:w="559" w:type="dxa"/>
        <w:tblLayout w:type="fixed"/>
        <w:tblCellMar>
          <w:left w:w="70" w:type="dxa"/>
          <w:right w:w="70" w:type="dxa"/>
        </w:tblCellMar>
        <w:tblLook w:val="0000" w:firstRow="0" w:lastRow="0" w:firstColumn="0" w:lastColumn="0" w:noHBand="0" w:noVBand="0"/>
      </w:tblPr>
      <w:tblGrid>
        <w:gridCol w:w="775"/>
        <w:gridCol w:w="1293"/>
        <w:gridCol w:w="1294"/>
        <w:gridCol w:w="4576"/>
      </w:tblGrid>
      <w:tr w:rsidR="00091C33" w:rsidRPr="00FF1C1F" w14:paraId="78244739" w14:textId="77777777" w:rsidTr="00091C33">
        <w:trPr>
          <w:cantSplit/>
          <w:trHeight w:val="20"/>
        </w:trPr>
        <w:tc>
          <w:tcPr>
            <w:tcW w:w="775" w:type="dxa"/>
            <w:tcBorders>
              <w:top w:val="single" w:sz="6" w:space="0" w:color="auto"/>
              <w:left w:val="single" w:sz="6" w:space="0" w:color="auto"/>
              <w:bottom w:val="single" w:sz="6" w:space="0" w:color="auto"/>
              <w:right w:val="single" w:sz="6" w:space="0" w:color="auto"/>
            </w:tcBorders>
            <w:vAlign w:val="center"/>
          </w:tcPr>
          <w:p w14:paraId="51D29FAA" w14:textId="77777777" w:rsidR="00091C33" w:rsidRPr="00FF1C1F" w:rsidRDefault="00091C33" w:rsidP="0019757B">
            <w:pPr>
              <w:autoSpaceDE w:val="0"/>
              <w:autoSpaceDN w:val="0"/>
              <w:spacing w:after="0" w:line="240" w:lineRule="auto"/>
              <w:jc w:val="center"/>
              <w:rPr>
                <w:rFonts w:cs="Arial"/>
                <w:b/>
                <w:bCs/>
                <w:color w:val="000000"/>
                <w:sz w:val="20"/>
              </w:rPr>
            </w:pPr>
            <w:r>
              <w:rPr>
                <w:rFonts w:cs="Arial"/>
              </w:rPr>
              <w:br w:type="column"/>
            </w:r>
            <w:r w:rsidRPr="00FF1C1F">
              <w:rPr>
                <w:rFonts w:cs="Arial"/>
                <w:b/>
                <w:bCs/>
                <w:color w:val="000000"/>
                <w:sz w:val="20"/>
              </w:rPr>
              <w:t>Día</w:t>
            </w:r>
          </w:p>
        </w:tc>
        <w:tc>
          <w:tcPr>
            <w:tcW w:w="1293" w:type="dxa"/>
            <w:tcBorders>
              <w:top w:val="single" w:sz="6" w:space="0" w:color="auto"/>
              <w:left w:val="single" w:sz="6" w:space="0" w:color="auto"/>
              <w:bottom w:val="single" w:sz="6" w:space="0" w:color="auto"/>
              <w:right w:val="single" w:sz="6" w:space="0" w:color="auto"/>
            </w:tcBorders>
            <w:vAlign w:val="center"/>
          </w:tcPr>
          <w:p w14:paraId="18441793"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07491B94"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Fin</w:t>
            </w:r>
          </w:p>
        </w:tc>
        <w:tc>
          <w:tcPr>
            <w:tcW w:w="4576" w:type="dxa"/>
            <w:tcBorders>
              <w:top w:val="single" w:sz="6" w:space="0" w:color="auto"/>
              <w:left w:val="single" w:sz="6" w:space="0" w:color="auto"/>
              <w:bottom w:val="single" w:sz="6" w:space="0" w:color="auto"/>
              <w:right w:val="single" w:sz="6" w:space="0" w:color="auto"/>
            </w:tcBorders>
            <w:vAlign w:val="center"/>
          </w:tcPr>
          <w:p w14:paraId="1AB3A095"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Texto</w:t>
            </w:r>
          </w:p>
        </w:tc>
      </w:tr>
      <w:tr w:rsidR="00091C33" w:rsidRPr="000C6317" w14:paraId="39774FAC" w14:textId="77777777" w:rsidTr="00091C33">
        <w:trPr>
          <w:cantSplit/>
          <w:trHeight w:val="20"/>
        </w:trPr>
        <w:tc>
          <w:tcPr>
            <w:tcW w:w="775" w:type="dxa"/>
            <w:tcBorders>
              <w:top w:val="single" w:sz="6" w:space="0" w:color="auto"/>
              <w:left w:val="single" w:sz="6" w:space="0" w:color="auto"/>
              <w:bottom w:val="single" w:sz="6" w:space="0" w:color="auto"/>
              <w:right w:val="single" w:sz="6" w:space="0" w:color="auto"/>
            </w:tcBorders>
            <w:vAlign w:val="center"/>
          </w:tcPr>
          <w:p w14:paraId="22CD4068" w14:textId="77777777" w:rsidR="00091C33" w:rsidRPr="006D21EF" w:rsidRDefault="00091C33" w:rsidP="0019757B">
            <w:pPr>
              <w:autoSpaceDE w:val="0"/>
              <w:autoSpaceDN w:val="0"/>
              <w:spacing w:after="0" w:line="240" w:lineRule="auto"/>
              <w:rPr>
                <w:sz w:val="20"/>
              </w:rPr>
            </w:pPr>
            <w:r>
              <w:rPr>
                <w:sz w:val="20"/>
              </w:rPr>
              <w:lastRenderedPageBreak/>
              <w:t>12</w:t>
            </w:r>
            <w:r w:rsidRPr="007E211B">
              <w:rPr>
                <w:sz w:val="20"/>
              </w:rPr>
              <w:t>/03/2019</w:t>
            </w:r>
          </w:p>
        </w:tc>
        <w:tc>
          <w:tcPr>
            <w:tcW w:w="1293" w:type="dxa"/>
            <w:tcBorders>
              <w:top w:val="single" w:sz="6" w:space="0" w:color="auto"/>
              <w:left w:val="single" w:sz="6" w:space="0" w:color="auto"/>
              <w:bottom w:val="single" w:sz="6" w:space="0" w:color="auto"/>
              <w:right w:val="single" w:sz="6" w:space="0" w:color="auto"/>
            </w:tcBorders>
            <w:vAlign w:val="center"/>
          </w:tcPr>
          <w:p w14:paraId="372CA26F" w14:textId="77777777" w:rsidR="00091C33" w:rsidRPr="00FF1C1F" w:rsidRDefault="00091C33" w:rsidP="0019757B">
            <w:pPr>
              <w:autoSpaceDE w:val="0"/>
              <w:autoSpaceDN w:val="0"/>
              <w:spacing w:after="0" w:line="240" w:lineRule="auto"/>
              <w:jc w:val="center"/>
              <w:rPr>
                <w:sz w:val="20"/>
              </w:rPr>
            </w:pPr>
            <w:r w:rsidRPr="007E211B">
              <w:rPr>
                <w:sz w:val="20"/>
              </w:rPr>
              <w:t>08/03/2019 15:33</w:t>
            </w:r>
          </w:p>
        </w:tc>
        <w:tc>
          <w:tcPr>
            <w:tcW w:w="1294" w:type="dxa"/>
            <w:tcBorders>
              <w:top w:val="single" w:sz="6" w:space="0" w:color="auto"/>
              <w:left w:val="single" w:sz="6" w:space="0" w:color="auto"/>
              <w:bottom w:val="single" w:sz="6" w:space="0" w:color="auto"/>
              <w:right w:val="single" w:sz="6" w:space="0" w:color="auto"/>
            </w:tcBorders>
            <w:vAlign w:val="center"/>
          </w:tcPr>
          <w:p w14:paraId="46604F32" w14:textId="77777777" w:rsidR="00091C33" w:rsidRPr="00FF1C1F" w:rsidRDefault="00091C33" w:rsidP="0019757B">
            <w:pPr>
              <w:autoSpaceDE w:val="0"/>
              <w:autoSpaceDN w:val="0"/>
              <w:spacing w:after="0" w:line="240" w:lineRule="auto"/>
              <w:jc w:val="center"/>
              <w:rPr>
                <w:sz w:val="20"/>
              </w:rPr>
            </w:pPr>
            <w:r w:rsidRPr="006C1EFA">
              <w:rPr>
                <w:sz w:val="20"/>
              </w:rPr>
              <w:t>12/03/2019 18:00</w:t>
            </w:r>
          </w:p>
        </w:tc>
        <w:tc>
          <w:tcPr>
            <w:tcW w:w="4576" w:type="dxa"/>
            <w:tcBorders>
              <w:top w:val="single" w:sz="6" w:space="0" w:color="auto"/>
              <w:left w:val="single" w:sz="6" w:space="0" w:color="auto"/>
              <w:bottom w:val="single" w:sz="6" w:space="0" w:color="auto"/>
              <w:right w:val="single" w:sz="6" w:space="0" w:color="auto"/>
            </w:tcBorders>
          </w:tcPr>
          <w:p w14:paraId="77CB06F4" w14:textId="77777777" w:rsidR="00091C33" w:rsidRDefault="00091C33" w:rsidP="0019757B">
            <w:r w:rsidRPr="004B3112">
              <w:t xml:space="preserve">Estimados agentes, el próximo martes 12 de </w:t>
            </w:r>
            <w:proofErr w:type="gramStart"/>
            <w:r w:rsidRPr="004B3112">
              <w:t>Marzo</w:t>
            </w:r>
            <w:proofErr w:type="gramEnd"/>
            <w:r w:rsidRPr="004B3112">
              <w:t>, por motivos de mantenimiento, el acceso a la plataforma LTS quedará interrumpido durante aproximadamente 2 horas desde las 14:00 horas.</w:t>
            </w:r>
          </w:p>
          <w:p w14:paraId="42D6BE05" w14:textId="77777777" w:rsidR="00091C33" w:rsidRDefault="00091C33" w:rsidP="0019757B">
            <w:r w:rsidRPr="004B3112">
              <w:t>Se recuerda a los agentes que todas las ofertas quedarán hibernadas desde el momento de la parada, reactivándose aquellas ofertas que tengan solicitada la reactivación automática una vez que el si</w:t>
            </w:r>
            <w:r>
              <w:t>stema esté disponible de nuevo.</w:t>
            </w:r>
          </w:p>
          <w:p w14:paraId="43449790" w14:textId="77777777" w:rsidR="00091C33" w:rsidRPr="000C6317" w:rsidRDefault="00091C33" w:rsidP="0019757B">
            <w:r w:rsidRPr="004B3112">
              <w:t>El resto de agentes deberá activar sus ofertas manualmente. Tan pronto se disponga de más detalles se los iremos comunicando.</w:t>
            </w:r>
          </w:p>
        </w:tc>
      </w:tr>
      <w:tr w:rsidR="00091C33" w:rsidRPr="000B4024" w14:paraId="351FFAEB" w14:textId="77777777" w:rsidTr="00091C33">
        <w:trPr>
          <w:cantSplit/>
          <w:trHeight w:val="20"/>
        </w:trPr>
        <w:tc>
          <w:tcPr>
            <w:tcW w:w="775" w:type="dxa"/>
            <w:tcBorders>
              <w:top w:val="single" w:sz="6" w:space="0" w:color="auto"/>
              <w:left w:val="single" w:sz="6" w:space="0" w:color="auto"/>
              <w:bottom w:val="single" w:sz="6" w:space="0" w:color="auto"/>
              <w:right w:val="single" w:sz="6" w:space="0" w:color="auto"/>
            </w:tcBorders>
            <w:vAlign w:val="center"/>
          </w:tcPr>
          <w:p w14:paraId="31384397" w14:textId="77777777" w:rsidR="00091C33" w:rsidRPr="00FF1C1F" w:rsidRDefault="00091C33" w:rsidP="0019757B">
            <w:pPr>
              <w:autoSpaceDE w:val="0"/>
              <w:autoSpaceDN w:val="0"/>
              <w:spacing w:after="0" w:line="240" w:lineRule="auto"/>
              <w:jc w:val="center"/>
              <w:rPr>
                <w:rFonts w:cs="Arial"/>
                <w:color w:val="000000"/>
                <w:sz w:val="20"/>
              </w:rPr>
            </w:pPr>
            <w:r>
              <w:rPr>
                <w:sz w:val="20"/>
              </w:rPr>
              <w:t>12</w:t>
            </w:r>
            <w:r w:rsidRPr="007E211B">
              <w:rPr>
                <w:sz w:val="20"/>
              </w:rPr>
              <w:t>/03/2019</w:t>
            </w:r>
          </w:p>
        </w:tc>
        <w:tc>
          <w:tcPr>
            <w:tcW w:w="1293" w:type="dxa"/>
            <w:tcBorders>
              <w:top w:val="single" w:sz="6" w:space="0" w:color="auto"/>
              <w:left w:val="single" w:sz="6" w:space="0" w:color="auto"/>
              <w:bottom w:val="single" w:sz="6" w:space="0" w:color="auto"/>
              <w:right w:val="single" w:sz="6" w:space="0" w:color="auto"/>
            </w:tcBorders>
            <w:vAlign w:val="center"/>
          </w:tcPr>
          <w:p w14:paraId="5685C3FB" w14:textId="77777777" w:rsidR="00091C33" w:rsidRPr="00FF1C1F" w:rsidRDefault="00091C33" w:rsidP="0019757B">
            <w:pPr>
              <w:autoSpaceDE w:val="0"/>
              <w:autoSpaceDN w:val="0"/>
              <w:spacing w:after="0" w:line="240" w:lineRule="auto"/>
              <w:jc w:val="center"/>
              <w:rPr>
                <w:sz w:val="20"/>
              </w:rPr>
            </w:pPr>
            <w:r w:rsidRPr="007E211B">
              <w:rPr>
                <w:sz w:val="20"/>
              </w:rPr>
              <w:t>08/03/2019 15:35</w:t>
            </w:r>
          </w:p>
        </w:tc>
        <w:tc>
          <w:tcPr>
            <w:tcW w:w="1294" w:type="dxa"/>
            <w:tcBorders>
              <w:top w:val="single" w:sz="6" w:space="0" w:color="auto"/>
              <w:left w:val="single" w:sz="6" w:space="0" w:color="auto"/>
              <w:bottom w:val="single" w:sz="6" w:space="0" w:color="auto"/>
              <w:right w:val="single" w:sz="6" w:space="0" w:color="auto"/>
            </w:tcBorders>
            <w:vAlign w:val="center"/>
          </w:tcPr>
          <w:p w14:paraId="64BC6300" w14:textId="77777777" w:rsidR="00091C33" w:rsidRPr="00FF1C1F" w:rsidRDefault="00091C33" w:rsidP="0019757B">
            <w:pPr>
              <w:autoSpaceDE w:val="0"/>
              <w:autoSpaceDN w:val="0"/>
              <w:spacing w:after="0" w:line="240" w:lineRule="auto"/>
              <w:jc w:val="center"/>
              <w:rPr>
                <w:sz w:val="20"/>
              </w:rPr>
            </w:pPr>
            <w:r w:rsidRPr="006C1EFA">
              <w:rPr>
                <w:sz w:val="20"/>
              </w:rPr>
              <w:t>12/03/2019 18:00</w:t>
            </w:r>
          </w:p>
        </w:tc>
        <w:tc>
          <w:tcPr>
            <w:tcW w:w="4576" w:type="dxa"/>
            <w:tcBorders>
              <w:top w:val="single" w:sz="6" w:space="0" w:color="auto"/>
              <w:left w:val="single" w:sz="6" w:space="0" w:color="auto"/>
              <w:bottom w:val="single" w:sz="6" w:space="0" w:color="auto"/>
              <w:right w:val="single" w:sz="6" w:space="0" w:color="auto"/>
            </w:tcBorders>
          </w:tcPr>
          <w:p w14:paraId="2A2EE9A4" w14:textId="77777777" w:rsidR="00091C33" w:rsidRDefault="00091C33" w:rsidP="0019757B">
            <w:pPr>
              <w:rPr>
                <w:lang w:val="en-GB"/>
              </w:rPr>
            </w:pPr>
            <w:r w:rsidRPr="006C1EFA">
              <w:rPr>
                <w:lang w:val="en-GB"/>
              </w:rPr>
              <w:t>Dear agents, due to scheduled maintenance, the access to LTS platform next 12th of March will be unavailable for around 2 h</w:t>
            </w:r>
            <w:r>
              <w:rPr>
                <w:lang w:val="en-GB"/>
              </w:rPr>
              <w:t>ours from 14:00h approximately.</w:t>
            </w:r>
          </w:p>
          <w:p w14:paraId="64C60EF8" w14:textId="77777777" w:rsidR="00091C33" w:rsidRDefault="00091C33" w:rsidP="0019757B">
            <w:pPr>
              <w:rPr>
                <w:lang w:val="en-GB"/>
              </w:rPr>
            </w:pPr>
            <w:r w:rsidRPr="006C1EFA">
              <w:rPr>
                <w:lang w:val="en-GB"/>
              </w:rPr>
              <w:t xml:space="preserve">According to the schedule, once the system is </w:t>
            </w:r>
            <w:proofErr w:type="spellStart"/>
            <w:r w:rsidRPr="006C1EFA">
              <w:rPr>
                <w:lang w:val="en-GB"/>
              </w:rPr>
              <w:t>unavaliable</w:t>
            </w:r>
            <w:proofErr w:type="spellEnd"/>
            <w:r w:rsidRPr="006C1EFA">
              <w:rPr>
                <w:lang w:val="en-GB"/>
              </w:rPr>
              <w:t xml:space="preserve"> the orders will be hibernated. Those orders have requested the automatic reactivation are going to be reactivated once the system is available again, rest of the market participants should </w:t>
            </w:r>
            <w:r>
              <w:rPr>
                <w:lang w:val="en-GB"/>
              </w:rPr>
              <w:t>activate their orders manually.</w:t>
            </w:r>
          </w:p>
          <w:p w14:paraId="1D392A7F" w14:textId="77777777" w:rsidR="00091C33" w:rsidRPr="00CD6834" w:rsidRDefault="00091C33" w:rsidP="0019757B">
            <w:pPr>
              <w:rPr>
                <w:lang w:val="en-GB"/>
              </w:rPr>
            </w:pPr>
            <w:r w:rsidRPr="006C1EFA">
              <w:rPr>
                <w:lang w:val="en-GB"/>
              </w:rPr>
              <w:t>More details will be further communicated as soon as they would be available.</w:t>
            </w:r>
          </w:p>
        </w:tc>
      </w:tr>
    </w:tbl>
    <w:p w14:paraId="26E9C65D" w14:textId="77777777" w:rsidR="00091C33" w:rsidRDefault="00091C33" w:rsidP="00091C33">
      <w:pPr>
        <w:ind w:left="527"/>
        <w:rPr>
          <w:lang w:val="en-GB"/>
        </w:rPr>
      </w:pPr>
    </w:p>
    <w:p w14:paraId="716BB214" w14:textId="77777777" w:rsidR="00091C33" w:rsidRDefault="00091C33" w:rsidP="00555EE3">
      <w:pPr>
        <w:pStyle w:val="Ttulo2"/>
      </w:pPr>
      <w:bookmarkStart w:id="26" w:name="_Toc9594045"/>
      <w:bookmarkStart w:id="27" w:name="_Toc9597280"/>
      <w:r>
        <w:t>Nueva versión (v.3.65) del cliente de la plataforma de negociación de OMIE</w:t>
      </w:r>
      <w:bookmarkEnd w:id="26"/>
      <w:bookmarkEnd w:id="27"/>
    </w:p>
    <w:p w14:paraId="4B9B905E" w14:textId="267038C6" w:rsidR="00091C33" w:rsidRPr="0027587B" w:rsidRDefault="00091C33" w:rsidP="00091C33">
      <w:pPr>
        <w:ind w:left="527"/>
      </w:pPr>
      <w:r>
        <w:t xml:space="preserve">El día 27 de marzo se puso a disposición de los agentes una nueva versión del cliente (LTS v.3.65) de la plataforma de negociación del mercado intradiario continuo que contenía diferentes </w:t>
      </w:r>
      <w:r w:rsidR="0027587B">
        <w:t>actualizaciones</w:t>
      </w:r>
      <w:r>
        <w:t xml:space="preserve">, </w:t>
      </w:r>
      <w:r w:rsidR="0027587B">
        <w:t>tales como mejoras en el rendimiento de las pestañas ‘</w:t>
      </w:r>
      <w:proofErr w:type="spellStart"/>
      <w:r w:rsidR="0027587B">
        <w:rPr>
          <w:i/>
        </w:rPr>
        <w:t>My</w:t>
      </w:r>
      <w:proofErr w:type="spellEnd"/>
      <w:r w:rsidR="0027587B">
        <w:rPr>
          <w:i/>
        </w:rPr>
        <w:t xml:space="preserve"> </w:t>
      </w:r>
      <w:proofErr w:type="spellStart"/>
      <w:r w:rsidR="0027587B">
        <w:rPr>
          <w:i/>
        </w:rPr>
        <w:t>Orders</w:t>
      </w:r>
      <w:proofErr w:type="spellEnd"/>
      <w:r w:rsidR="0027587B">
        <w:t>’ y ‘</w:t>
      </w:r>
      <w:proofErr w:type="spellStart"/>
      <w:r w:rsidR="0027587B">
        <w:rPr>
          <w:i/>
        </w:rPr>
        <w:t>My</w:t>
      </w:r>
      <w:proofErr w:type="spellEnd"/>
      <w:r w:rsidR="0027587B">
        <w:rPr>
          <w:i/>
        </w:rPr>
        <w:t xml:space="preserve"> </w:t>
      </w:r>
      <w:proofErr w:type="spellStart"/>
      <w:r w:rsidR="0027587B">
        <w:rPr>
          <w:i/>
        </w:rPr>
        <w:t>Trades</w:t>
      </w:r>
      <w:proofErr w:type="spellEnd"/>
      <w:r w:rsidR="0027587B">
        <w:t xml:space="preserve">’ o la solución de algunas pequeñas </w:t>
      </w:r>
      <w:r w:rsidR="000B4024">
        <w:t>incidencias</w:t>
      </w:r>
      <w:r w:rsidR="0027587B">
        <w:t xml:space="preserve"> </w:t>
      </w:r>
      <w:r w:rsidR="000B4024">
        <w:t xml:space="preserve">tales como </w:t>
      </w:r>
      <w:r w:rsidR="0027587B">
        <w:t xml:space="preserve">el </w:t>
      </w:r>
      <w:r w:rsidR="004D7717">
        <w:t xml:space="preserve">funcionamiento del </w:t>
      </w:r>
      <w:r w:rsidR="0027587B">
        <w:t>botón ‘</w:t>
      </w:r>
      <w:r w:rsidR="0027587B">
        <w:rPr>
          <w:i/>
        </w:rPr>
        <w:t xml:space="preserve">Salvar/Guardar </w:t>
      </w:r>
      <w:proofErr w:type="spellStart"/>
      <w:r w:rsidR="0027587B">
        <w:rPr>
          <w:i/>
        </w:rPr>
        <w:t>Basket</w:t>
      </w:r>
      <w:proofErr w:type="spellEnd"/>
      <w:r w:rsidR="0027587B">
        <w:t>’ durante el día de 23 horas.</w:t>
      </w:r>
    </w:p>
    <w:p w14:paraId="29FE3D97" w14:textId="779398DC" w:rsidR="00091C33" w:rsidRDefault="00091C33" w:rsidP="00091C33">
      <w:pPr>
        <w:ind w:left="527"/>
        <w:rPr>
          <w:rFonts w:cs="Arial"/>
        </w:rPr>
      </w:pPr>
      <w:r>
        <w:t xml:space="preserve">De ello se informó a los agentes </w:t>
      </w:r>
      <w:r>
        <w:rPr>
          <w:rFonts w:cs="Arial"/>
        </w:rPr>
        <w:t>de mercado mediante la publicación de los siguientes mensajes en la plataforma de negociación:</w:t>
      </w:r>
    </w:p>
    <w:p w14:paraId="745C1572" w14:textId="4C2740E2" w:rsidR="000B4024" w:rsidRDefault="000B4024" w:rsidP="00091C33">
      <w:pPr>
        <w:ind w:left="527"/>
        <w:rPr>
          <w:rFonts w:cs="Arial"/>
        </w:rPr>
      </w:pPr>
    </w:p>
    <w:p w14:paraId="18F0EC7B" w14:textId="25576983" w:rsidR="000B4024" w:rsidRDefault="000B4024" w:rsidP="00091C33">
      <w:pPr>
        <w:ind w:left="527"/>
        <w:rPr>
          <w:rFonts w:cs="Arial"/>
        </w:rPr>
      </w:pPr>
    </w:p>
    <w:p w14:paraId="25777AAB" w14:textId="5179689A" w:rsidR="000B4024" w:rsidRDefault="000B4024" w:rsidP="00091C33">
      <w:pPr>
        <w:ind w:left="527"/>
        <w:rPr>
          <w:rFonts w:cs="Arial"/>
        </w:rPr>
      </w:pPr>
    </w:p>
    <w:p w14:paraId="39AEC4B2" w14:textId="1C16D746" w:rsidR="000B4024" w:rsidRDefault="000B4024" w:rsidP="00091C33">
      <w:pPr>
        <w:ind w:left="527"/>
        <w:rPr>
          <w:rFonts w:cs="Arial"/>
        </w:rPr>
      </w:pPr>
    </w:p>
    <w:p w14:paraId="334D525A" w14:textId="77777777" w:rsidR="000B4024" w:rsidRPr="00B63694" w:rsidRDefault="000B4024" w:rsidP="00091C33">
      <w:pPr>
        <w:ind w:left="527"/>
      </w:pPr>
    </w:p>
    <w:tbl>
      <w:tblPr>
        <w:tblW w:w="7938" w:type="dxa"/>
        <w:tblInd w:w="559" w:type="dxa"/>
        <w:tblLayout w:type="fixed"/>
        <w:tblCellMar>
          <w:left w:w="70" w:type="dxa"/>
          <w:right w:w="70" w:type="dxa"/>
        </w:tblCellMar>
        <w:tblLook w:val="0000" w:firstRow="0" w:lastRow="0" w:firstColumn="0" w:lastColumn="0" w:noHBand="0" w:noVBand="0"/>
      </w:tblPr>
      <w:tblGrid>
        <w:gridCol w:w="775"/>
        <w:gridCol w:w="1293"/>
        <w:gridCol w:w="1294"/>
        <w:gridCol w:w="4576"/>
      </w:tblGrid>
      <w:tr w:rsidR="00091C33" w:rsidRPr="00FF1C1F" w14:paraId="22E8A14C" w14:textId="77777777" w:rsidTr="00091C33">
        <w:trPr>
          <w:cantSplit/>
          <w:trHeight w:val="20"/>
        </w:trPr>
        <w:tc>
          <w:tcPr>
            <w:tcW w:w="775" w:type="dxa"/>
            <w:tcBorders>
              <w:top w:val="single" w:sz="6" w:space="0" w:color="auto"/>
              <w:left w:val="single" w:sz="6" w:space="0" w:color="auto"/>
              <w:bottom w:val="single" w:sz="6" w:space="0" w:color="auto"/>
              <w:right w:val="single" w:sz="6" w:space="0" w:color="auto"/>
            </w:tcBorders>
            <w:vAlign w:val="center"/>
          </w:tcPr>
          <w:p w14:paraId="198DA2B9" w14:textId="77777777" w:rsidR="00091C33" w:rsidRPr="00FF1C1F" w:rsidRDefault="00091C33" w:rsidP="0019757B">
            <w:pPr>
              <w:autoSpaceDE w:val="0"/>
              <w:autoSpaceDN w:val="0"/>
              <w:spacing w:after="0" w:line="240" w:lineRule="auto"/>
              <w:jc w:val="center"/>
              <w:rPr>
                <w:rFonts w:cs="Arial"/>
                <w:b/>
                <w:bCs/>
                <w:color w:val="000000"/>
                <w:sz w:val="20"/>
              </w:rPr>
            </w:pPr>
            <w:r>
              <w:rPr>
                <w:rFonts w:cs="Arial"/>
              </w:rPr>
              <w:lastRenderedPageBreak/>
              <w:br w:type="column"/>
            </w:r>
            <w:r w:rsidRPr="00FF1C1F">
              <w:rPr>
                <w:rFonts w:cs="Arial"/>
                <w:b/>
                <w:bCs/>
                <w:color w:val="000000"/>
                <w:sz w:val="20"/>
              </w:rPr>
              <w:t>Día</w:t>
            </w:r>
          </w:p>
        </w:tc>
        <w:tc>
          <w:tcPr>
            <w:tcW w:w="1293" w:type="dxa"/>
            <w:tcBorders>
              <w:top w:val="single" w:sz="6" w:space="0" w:color="auto"/>
              <w:left w:val="single" w:sz="6" w:space="0" w:color="auto"/>
              <w:bottom w:val="single" w:sz="6" w:space="0" w:color="auto"/>
              <w:right w:val="single" w:sz="6" w:space="0" w:color="auto"/>
            </w:tcBorders>
            <w:vAlign w:val="center"/>
          </w:tcPr>
          <w:p w14:paraId="69A85704"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7A1F1D0D"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Fin</w:t>
            </w:r>
          </w:p>
        </w:tc>
        <w:tc>
          <w:tcPr>
            <w:tcW w:w="4576" w:type="dxa"/>
            <w:tcBorders>
              <w:top w:val="single" w:sz="6" w:space="0" w:color="auto"/>
              <w:left w:val="single" w:sz="6" w:space="0" w:color="auto"/>
              <w:bottom w:val="single" w:sz="6" w:space="0" w:color="auto"/>
              <w:right w:val="single" w:sz="6" w:space="0" w:color="auto"/>
            </w:tcBorders>
            <w:vAlign w:val="center"/>
          </w:tcPr>
          <w:p w14:paraId="16AA6B72"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Texto</w:t>
            </w:r>
          </w:p>
        </w:tc>
      </w:tr>
      <w:tr w:rsidR="00091C33" w:rsidRPr="000C6317" w14:paraId="37469FEB" w14:textId="77777777" w:rsidTr="00091C33">
        <w:trPr>
          <w:cantSplit/>
          <w:trHeight w:val="20"/>
        </w:trPr>
        <w:tc>
          <w:tcPr>
            <w:tcW w:w="775" w:type="dxa"/>
            <w:tcBorders>
              <w:top w:val="single" w:sz="6" w:space="0" w:color="auto"/>
              <w:left w:val="single" w:sz="6" w:space="0" w:color="auto"/>
              <w:bottom w:val="single" w:sz="6" w:space="0" w:color="auto"/>
              <w:right w:val="single" w:sz="6" w:space="0" w:color="auto"/>
            </w:tcBorders>
            <w:vAlign w:val="center"/>
          </w:tcPr>
          <w:p w14:paraId="5180B2E1" w14:textId="77777777" w:rsidR="00091C33" w:rsidRPr="006D21EF" w:rsidRDefault="00091C33" w:rsidP="0019757B">
            <w:pPr>
              <w:autoSpaceDE w:val="0"/>
              <w:autoSpaceDN w:val="0"/>
              <w:spacing w:after="0" w:line="240" w:lineRule="auto"/>
              <w:jc w:val="left"/>
              <w:rPr>
                <w:sz w:val="20"/>
              </w:rPr>
            </w:pPr>
            <w:r>
              <w:rPr>
                <w:sz w:val="20"/>
              </w:rPr>
              <w:t>28</w:t>
            </w:r>
            <w:r w:rsidRPr="007E211B">
              <w:rPr>
                <w:sz w:val="20"/>
              </w:rPr>
              <w:t>/03/2019</w:t>
            </w:r>
          </w:p>
        </w:tc>
        <w:tc>
          <w:tcPr>
            <w:tcW w:w="1293" w:type="dxa"/>
            <w:tcBorders>
              <w:top w:val="single" w:sz="6" w:space="0" w:color="auto"/>
              <w:left w:val="single" w:sz="6" w:space="0" w:color="auto"/>
              <w:bottom w:val="single" w:sz="6" w:space="0" w:color="auto"/>
              <w:right w:val="single" w:sz="6" w:space="0" w:color="auto"/>
            </w:tcBorders>
            <w:vAlign w:val="center"/>
          </w:tcPr>
          <w:p w14:paraId="515B4C83" w14:textId="77777777" w:rsidR="00091C33" w:rsidRPr="00FF1C1F" w:rsidRDefault="00091C33" w:rsidP="0019757B">
            <w:pPr>
              <w:autoSpaceDE w:val="0"/>
              <w:autoSpaceDN w:val="0"/>
              <w:spacing w:after="0" w:line="240" w:lineRule="auto"/>
              <w:jc w:val="center"/>
              <w:rPr>
                <w:sz w:val="20"/>
              </w:rPr>
            </w:pPr>
            <w:r w:rsidRPr="00840CAA">
              <w:rPr>
                <w:sz w:val="20"/>
              </w:rPr>
              <w:t>27/03/2019 10:33</w:t>
            </w:r>
          </w:p>
        </w:tc>
        <w:tc>
          <w:tcPr>
            <w:tcW w:w="1294" w:type="dxa"/>
            <w:tcBorders>
              <w:top w:val="single" w:sz="6" w:space="0" w:color="auto"/>
              <w:left w:val="single" w:sz="6" w:space="0" w:color="auto"/>
              <w:bottom w:val="single" w:sz="6" w:space="0" w:color="auto"/>
              <w:right w:val="single" w:sz="6" w:space="0" w:color="auto"/>
            </w:tcBorders>
            <w:vAlign w:val="center"/>
          </w:tcPr>
          <w:p w14:paraId="36931136" w14:textId="77777777" w:rsidR="00091C33" w:rsidRPr="00FF1C1F" w:rsidRDefault="00091C33" w:rsidP="0019757B">
            <w:pPr>
              <w:autoSpaceDE w:val="0"/>
              <w:autoSpaceDN w:val="0"/>
              <w:spacing w:after="0" w:line="240" w:lineRule="auto"/>
              <w:jc w:val="center"/>
              <w:rPr>
                <w:sz w:val="20"/>
              </w:rPr>
            </w:pPr>
            <w:r w:rsidRPr="00840CAA">
              <w:rPr>
                <w:sz w:val="20"/>
              </w:rPr>
              <w:t>28/03/2019 23:59</w:t>
            </w:r>
          </w:p>
        </w:tc>
        <w:tc>
          <w:tcPr>
            <w:tcW w:w="4576" w:type="dxa"/>
            <w:tcBorders>
              <w:top w:val="single" w:sz="6" w:space="0" w:color="auto"/>
              <w:left w:val="single" w:sz="6" w:space="0" w:color="auto"/>
              <w:bottom w:val="single" w:sz="6" w:space="0" w:color="auto"/>
              <w:right w:val="single" w:sz="6" w:space="0" w:color="auto"/>
            </w:tcBorders>
          </w:tcPr>
          <w:p w14:paraId="4308135E" w14:textId="77777777" w:rsidR="00091C33" w:rsidRDefault="00091C33" w:rsidP="0019757B">
            <w:r w:rsidRPr="003027D3">
              <w:t>Estimados agentes, les informamos que disponen de una nueva versión del cliente LTS (v3.65) disponible para descarga en la ruta habitu</w:t>
            </w:r>
            <w:r>
              <w:t>al (</w:t>
            </w:r>
            <w:hyperlink r:id="rId15" w:history="1">
              <w:r w:rsidRPr="00B4039B">
                <w:rPr>
                  <w:rStyle w:val="Hipervnculo"/>
                </w:rPr>
                <w:t>https://prod.lts.omie.es/</w:t>
              </w:r>
            </w:hyperlink>
            <w:r>
              <w:t>).</w:t>
            </w:r>
          </w:p>
          <w:p w14:paraId="27DBD351" w14:textId="77777777" w:rsidR="00091C33" w:rsidRPr="000C6317" w:rsidRDefault="00091C33" w:rsidP="0019757B">
            <w:r w:rsidRPr="003027D3">
              <w:t>Adicionalmente les informamos que a partir de mañana jueves 28 de marzo a las 09:15, dicha versión del cliente será de uso obligatorio, no siendo posible el acceso a la plataforma LTS con versiones anteriores.</w:t>
            </w:r>
          </w:p>
        </w:tc>
      </w:tr>
      <w:tr w:rsidR="00091C33" w:rsidRPr="000B4024" w14:paraId="1BD3A9CD" w14:textId="77777777" w:rsidTr="00091C33">
        <w:trPr>
          <w:cantSplit/>
          <w:trHeight w:val="20"/>
        </w:trPr>
        <w:tc>
          <w:tcPr>
            <w:tcW w:w="775" w:type="dxa"/>
            <w:tcBorders>
              <w:top w:val="single" w:sz="6" w:space="0" w:color="auto"/>
              <w:left w:val="single" w:sz="6" w:space="0" w:color="auto"/>
              <w:bottom w:val="single" w:sz="6" w:space="0" w:color="auto"/>
              <w:right w:val="single" w:sz="6" w:space="0" w:color="auto"/>
            </w:tcBorders>
            <w:vAlign w:val="center"/>
          </w:tcPr>
          <w:p w14:paraId="2B71DDE1" w14:textId="77777777" w:rsidR="00091C33" w:rsidRPr="00FF1C1F" w:rsidRDefault="00091C33" w:rsidP="0019757B">
            <w:pPr>
              <w:autoSpaceDE w:val="0"/>
              <w:autoSpaceDN w:val="0"/>
              <w:spacing w:after="0" w:line="240" w:lineRule="auto"/>
              <w:jc w:val="center"/>
              <w:rPr>
                <w:rFonts w:cs="Arial"/>
                <w:color w:val="000000"/>
                <w:sz w:val="20"/>
              </w:rPr>
            </w:pPr>
            <w:r>
              <w:rPr>
                <w:sz w:val="20"/>
              </w:rPr>
              <w:t>28</w:t>
            </w:r>
            <w:r w:rsidRPr="007E211B">
              <w:rPr>
                <w:sz w:val="20"/>
              </w:rPr>
              <w:t>/03/2019</w:t>
            </w:r>
          </w:p>
        </w:tc>
        <w:tc>
          <w:tcPr>
            <w:tcW w:w="1293" w:type="dxa"/>
            <w:tcBorders>
              <w:top w:val="single" w:sz="6" w:space="0" w:color="auto"/>
              <w:left w:val="single" w:sz="6" w:space="0" w:color="auto"/>
              <w:bottom w:val="single" w:sz="6" w:space="0" w:color="auto"/>
              <w:right w:val="single" w:sz="6" w:space="0" w:color="auto"/>
            </w:tcBorders>
            <w:vAlign w:val="center"/>
          </w:tcPr>
          <w:p w14:paraId="4A59BC9B" w14:textId="77777777" w:rsidR="00091C33" w:rsidRPr="00FF1C1F" w:rsidRDefault="00091C33" w:rsidP="0019757B">
            <w:pPr>
              <w:autoSpaceDE w:val="0"/>
              <w:autoSpaceDN w:val="0"/>
              <w:spacing w:after="0" w:line="240" w:lineRule="auto"/>
              <w:jc w:val="center"/>
              <w:rPr>
                <w:sz w:val="20"/>
              </w:rPr>
            </w:pPr>
            <w:r w:rsidRPr="00840CAA">
              <w:rPr>
                <w:sz w:val="20"/>
              </w:rPr>
              <w:t>27/03/2019 10:34</w:t>
            </w:r>
          </w:p>
        </w:tc>
        <w:tc>
          <w:tcPr>
            <w:tcW w:w="1294" w:type="dxa"/>
            <w:tcBorders>
              <w:top w:val="single" w:sz="6" w:space="0" w:color="auto"/>
              <w:left w:val="single" w:sz="6" w:space="0" w:color="auto"/>
              <w:bottom w:val="single" w:sz="6" w:space="0" w:color="auto"/>
              <w:right w:val="single" w:sz="6" w:space="0" w:color="auto"/>
            </w:tcBorders>
            <w:vAlign w:val="center"/>
          </w:tcPr>
          <w:p w14:paraId="6FA5652A" w14:textId="77777777" w:rsidR="00091C33" w:rsidRPr="00FF1C1F" w:rsidRDefault="00091C33" w:rsidP="0019757B">
            <w:pPr>
              <w:autoSpaceDE w:val="0"/>
              <w:autoSpaceDN w:val="0"/>
              <w:spacing w:after="0" w:line="240" w:lineRule="auto"/>
              <w:jc w:val="center"/>
              <w:rPr>
                <w:sz w:val="20"/>
              </w:rPr>
            </w:pPr>
            <w:r w:rsidRPr="00840CAA">
              <w:rPr>
                <w:sz w:val="20"/>
              </w:rPr>
              <w:t>28/03/2019 23:59</w:t>
            </w:r>
          </w:p>
        </w:tc>
        <w:tc>
          <w:tcPr>
            <w:tcW w:w="4576" w:type="dxa"/>
            <w:tcBorders>
              <w:top w:val="single" w:sz="6" w:space="0" w:color="auto"/>
              <w:left w:val="single" w:sz="6" w:space="0" w:color="auto"/>
              <w:bottom w:val="single" w:sz="6" w:space="0" w:color="auto"/>
              <w:right w:val="single" w:sz="6" w:space="0" w:color="auto"/>
            </w:tcBorders>
          </w:tcPr>
          <w:p w14:paraId="3726FAD0" w14:textId="77777777" w:rsidR="00091C33" w:rsidRDefault="00091C33" w:rsidP="0019757B">
            <w:pPr>
              <w:rPr>
                <w:lang w:val="en-GB"/>
              </w:rPr>
            </w:pPr>
            <w:r w:rsidRPr="00840CAA">
              <w:rPr>
                <w:lang w:val="en-GB"/>
              </w:rPr>
              <w:t>Dear agents, we hereby inform you that new version of LTS client (v3.65) is available in the usual si</w:t>
            </w:r>
            <w:r>
              <w:rPr>
                <w:lang w:val="en-GB"/>
              </w:rPr>
              <w:t>te (</w:t>
            </w:r>
            <w:hyperlink r:id="rId16" w:history="1">
              <w:r w:rsidRPr="00B4039B">
                <w:rPr>
                  <w:rStyle w:val="Hipervnculo"/>
                  <w:lang w:val="en-GB"/>
                </w:rPr>
                <w:t>https://prod.lts.omie.es/</w:t>
              </w:r>
            </w:hyperlink>
            <w:r>
              <w:rPr>
                <w:lang w:val="en-GB"/>
              </w:rPr>
              <w:t>).</w:t>
            </w:r>
          </w:p>
          <w:p w14:paraId="6D70CF75" w14:textId="77777777" w:rsidR="00091C33" w:rsidRPr="00CD6834" w:rsidRDefault="00091C33" w:rsidP="0019757B">
            <w:pPr>
              <w:rPr>
                <w:lang w:val="en-GB"/>
              </w:rPr>
            </w:pPr>
            <w:r w:rsidRPr="00840CAA">
              <w:rPr>
                <w:lang w:val="en-GB"/>
              </w:rPr>
              <w:t>Please note that the usage of such LTS client version will be mandatory starting from tomorrow Thursday March 28th at 9:15 A.M. After that moment it will not be possible to access LTS platform with former LTS client versions.</w:t>
            </w:r>
          </w:p>
        </w:tc>
      </w:tr>
    </w:tbl>
    <w:p w14:paraId="2225DF56" w14:textId="77777777" w:rsidR="00091C33" w:rsidRDefault="00091C33" w:rsidP="00091C33">
      <w:pPr>
        <w:ind w:left="527"/>
        <w:rPr>
          <w:lang w:val="en-GB"/>
        </w:rPr>
      </w:pPr>
    </w:p>
    <w:p w14:paraId="467E61C7" w14:textId="0C17E27F" w:rsidR="00091C33" w:rsidRDefault="00091C33" w:rsidP="00555EE3">
      <w:pPr>
        <w:pStyle w:val="Ttulo2"/>
      </w:pPr>
      <w:bookmarkStart w:id="28" w:name="_Toc9594046"/>
      <w:bookmarkStart w:id="29" w:name="_Toc9597281"/>
      <w:r>
        <w:t>OMIE no envía el resultado completo de las transacciones habidas en el MIC.</w:t>
      </w:r>
      <w:bookmarkEnd w:id="28"/>
      <w:bookmarkEnd w:id="29"/>
      <w:r>
        <w:t xml:space="preserve"> </w:t>
      </w:r>
    </w:p>
    <w:p w14:paraId="21AD4F48" w14:textId="77777777" w:rsidR="00091C33" w:rsidRDefault="00091C33" w:rsidP="00091C33">
      <w:pPr>
        <w:ind w:left="526"/>
      </w:pPr>
      <w:r>
        <w:t>Finalizada la ronda 24 del 29 de marzo del mercado intradiario continuo, en el proceso de desagregaciones de las energías de las unidades porfolio, se produce una incidencia en el procesamiento de la información de un agente. Se detecta que el agente había enviado dos ficheros en el mismo segundo, habiendo enviado el segundo fichero sin finalizar el procesamiento del primero. Esta incidencia provocó que el programa resultado de esa ronda (PIBCIC) se generara erróneamente para ese agente. Dicha información fue validada y aceptada por el Operador del Sistema español (REE) y portugués (REN).</w:t>
      </w:r>
    </w:p>
    <w:p w14:paraId="10C730EF" w14:textId="77777777" w:rsidR="00091C33" w:rsidRDefault="00091C33" w:rsidP="00091C33">
      <w:pPr>
        <w:ind w:left="526"/>
      </w:pPr>
      <w:r>
        <w:t>Fue en la recepción del Programa Horario Final del mercado continuo (PHFC) enviados por los operadores del sistema, cuando OMIE, en sus validaciones, detecta la incidencia. Puesto que el operador del sistema, una vez publicado el PHFC, continua sus procesos ya no existe la posibilidad de anular/corregir dicho programa.</w:t>
      </w:r>
    </w:p>
    <w:p w14:paraId="44AD0802" w14:textId="77777777" w:rsidR="00091C33" w:rsidRDefault="00091C33" w:rsidP="00091C33">
      <w:pPr>
        <w:ind w:left="526"/>
      </w:pPr>
      <w:r>
        <w:t xml:space="preserve">OMIE, se puso en contacto con el agente para que modificara el envío de la información de desagregaciones y tratara correctamente la respuesta del sistema de OMIE a cada procesamiento. Por otro lado, OMIE, inmediatamente puso en operación un procedimiento para que detectara y corrigiera en su caso esta incidencia. </w:t>
      </w:r>
    </w:p>
    <w:p w14:paraId="3D18FDA2" w14:textId="77777777" w:rsidR="00091C33" w:rsidRDefault="00091C33" w:rsidP="00091C33">
      <w:pPr>
        <w:ind w:left="526"/>
      </w:pPr>
      <w:r>
        <w:t xml:space="preserve">Adicionalmente, el operador del mercado ya ha realizado los cambios necesarios en el sistema para impedir y detectar esta incidencia, así mismo el agente ha confirmado que ha realizado los cambios necesarios para que no vuelva a ocurrir. </w:t>
      </w:r>
    </w:p>
    <w:p w14:paraId="02C6FF94" w14:textId="77777777" w:rsidR="00091C33" w:rsidRPr="001312F8" w:rsidRDefault="00091C33" w:rsidP="00555EE3">
      <w:pPr>
        <w:pStyle w:val="Ttulo2"/>
      </w:pPr>
      <w:bookmarkStart w:id="30" w:name="_Toc3114650"/>
      <w:bookmarkStart w:id="31" w:name="_Toc9594047"/>
      <w:bookmarkStart w:id="32" w:name="_Toc9597282"/>
      <w:r>
        <w:lastRenderedPageBreak/>
        <w:t>Retraso en la validación los ficheros resultado de la subasta intradiari</w:t>
      </w:r>
      <w:bookmarkEnd w:id="30"/>
      <w:r>
        <w:t>a por el operador del sistema portugués.</w:t>
      </w:r>
      <w:bookmarkEnd w:id="31"/>
      <w:bookmarkEnd w:id="32"/>
      <w:r w:rsidRPr="001312F8">
        <w:t xml:space="preserve"> </w:t>
      </w:r>
    </w:p>
    <w:p w14:paraId="27478E6F" w14:textId="77777777" w:rsidR="00091C33" w:rsidRPr="000629E5" w:rsidRDefault="00091C33" w:rsidP="00091C33">
      <w:pPr>
        <w:ind w:left="526"/>
      </w:pPr>
      <w:r>
        <w:t>Tras la negociación de la segunda subasta intradiaria del día 1 de abril, debido a un problema en el sistema de información del operador del sistema portugués, éste no puede validar los ficheros resultado de la subasta y en consecuencia no puede actualizar la capacidad en el sistema central XBID. Debido a esto, se produjeron retrasos en los procesos de apertura de la negociación de la ronda 1 en el mercado intradiario continuo, y por tanto los contratos estuvieron interrumpidos durante 5 minutos. Una vez que la incidencia se solucionó, la negociación continuó con normalidad.</w:t>
      </w:r>
    </w:p>
    <w:p w14:paraId="7F2FFE9B" w14:textId="77777777" w:rsidR="00091C33" w:rsidRDefault="00091C33" w:rsidP="00555EE3">
      <w:pPr>
        <w:pStyle w:val="Ttulo2"/>
      </w:pPr>
      <w:bookmarkStart w:id="33" w:name="_Toc9594048"/>
      <w:bookmarkStart w:id="34" w:name="_Toc9597283"/>
      <w:r>
        <w:t>Parada programada por mantenimiento durante las rondas 17 y 18 del día 02/04/2019 de la plataforma de negociación de OMIE</w:t>
      </w:r>
      <w:bookmarkEnd w:id="33"/>
      <w:bookmarkEnd w:id="34"/>
    </w:p>
    <w:p w14:paraId="6F477FAF" w14:textId="77777777" w:rsidR="00091C33" w:rsidRDefault="00091C33" w:rsidP="00091C33">
      <w:pPr>
        <w:ind w:left="527"/>
      </w:pPr>
      <w:r w:rsidRPr="001C0C36">
        <w:t>Durante la ronda 17 y 18 del mercado intradiario continuo para el día 2 de abril de 2019 se interrumpió la negociación durante 2 horas debido a la necesidad de realizar mantenimientos en la plataforma de negociación de OMIE. Se han incluido mejoras en el rendimiento de los procesos para la gestión de</w:t>
      </w:r>
      <w:r>
        <w:t>l mercado intradiario continuo.</w:t>
      </w:r>
    </w:p>
    <w:p w14:paraId="24FA54B0" w14:textId="631AADC2" w:rsidR="00091C33" w:rsidRDefault="00091C33" w:rsidP="00091C33">
      <w:pPr>
        <w:ind w:left="527"/>
        <w:rPr>
          <w:rFonts w:cs="Arial"/>
        </w:rPr>
      </w:pPr>
      <w:r>
        <w:t xml:space="preserve">De ello se informó a los agentes </w:t>
      </w:r>
      <w:r>
        <w:rPr>
          <w:rFonts w:cs="Arial"/>
        </w:rPr>
        <w:t>de mercado mediante la publicación de los siguientes mensajes en la plataforma de negociación:</w:t>
      </w:r>
    </w:p>
    <w:p w14:paraId="1188D56E" w14:textId="77777777" w:rsidR="00091C33" w:rsidRPr="00B63694" w:rsidRDefault="00091C33" w:rsidP="00091C33">
      <w:pPr>
        <w:ind w:left="527"/>
      </w:pPr>
    </w:p>
    <w:tbl>
      <w:tblPr>
        <w:tblW w:w="8221" w:type="dxa"/>
        <w:tblInd w:w="418" w:type="dxa"/>
        <w:tblLayout w:type="fixed"/>
        <w:tblCellMar>
          <w:left w:w="70" w:type="dxa"/>
          <w:right w:w="70" w:type="dxa"/>
        </w:tblCellMar>
        <w:tblLook w:val="0000" w:firstRow="0" w:lastRow="0" w:firstColumn="0" w:lastColumn="0" w:noHBand="0" w:noVBand="0"/>
      </w:tblPr>
      <w:tblGrid>
        <w:gridCol w:w="916"/>
        <w:gridCol w:w="1293"/>
        <w:gridCol w:w="1294"/>
        <w:gridCol w:w="4718"/>
      </w:tblGrid>
      <w:tr w:rsidR="00091C33" w:rsidRPr="00FF1C1F" w14:paraId="07049AB6" w14:textId="77777777" w:rsidTr="00E37712">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328F9E02" w14:textId="77777777" w:rsidR="00091C33" w:rsidRPr="00FF1C1F" w:rsidRDefault="00091C33" w:rsidP="0019757B">
            <w:pPr>
              <w:autoSpaceDE w:val="0"/>
              <w:autoSpaceDN w:val="0"/>
              <w:spacing w:after="0" w:line="240" w:lineRule="auto"/>
              <w:jc w:val="center"/>
              <w:rPr>
                <w:rFonts w:cs="Arial"/>
                <w:b/>
                <w:bCs/>
                <w:color w:val="000000"/>
                <w:sz w:val="20"/>
              </w:rPr>
            </w:pPr>
            <w:r>
              <w:rPr>
                <w:rFonts w:cs="Arial"/>
              </w:rPr>
              <w:br w:type="column"/>
            </w:r>
            <w:r w:rsidRPr="00FF1C1F">
              <w:rPr>
                <w:rFonts w:cs="Arial"/>
                <w:b/>
                <w:bCs/>
                <w:color w:val="000000"/>
                <w:sz w:val="20"/>
              </w:rPr>
              <w:t>Día</w:t>
            </w:r>
          </w:p>
        </w:tc>
        <w:tc>
          <w:tcPr>
            <w:tcW w:w="1293" w:type="dxa"/>
            <w:tcBorders>
              <w:top w:val="single" w:sz="6" w:space="0" w:color="auto"/>
              <w:left w:val="single" w:sz="6" w:space="0" w:color="auto"/>
              <w:bottom w:val="single" w:sz="6" w:space="0" w:color="auto"/>
              <w:right w:val="single" w:sz="6" w:space="0" w:color="auto"/>
            </w:tcBorders>
            <w:vAlign w:val="center"/>
          </w:tcPr>
          <w:p w14:paraId="4AAD83CC"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7DA6177A"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Fin</w:t>
            </w:r>
          </w:p>
        </w:tc>
        <w:tc>
          <w:tcPr>
            <w:tcW w:w="4718" w:type="dxa"/>
            <w:tcBorders>
              <w:top w:val="single" w:sz="6" w:space="0" w:color="auto"/>
              <w:left w:val="single" w:sz="6" w:space="0" w:color="auto"/>
              <w:bottom w:val="single" w:sz="6" w:space="0" w:color="auto"/>
              <w:right w:val="single" w:sz="6" w:space="0" w:color="auto"/>
            </w:tcBorders>
            <w:vAlign w:val="center"/>
          </w:tcPr>
          <w:p w14:paraId="67DF9283"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Texto</w:t>
            </w:r>
          </w:p>
        </w:tc>
      </w:tr>
      <w:tr w:rsidR="00091C33" w:rsidRPr="000B4024" w14:paraId="64C46D2F" w14:textId="77777777" w:rsidTr="00E37712">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56AFF9E7" w14:textId="77777777" w:rsidR="00091C33" w:rsidRPr="006D21EF" w:rsidRDefault="00091C33" w:rsidP="0019757B">
            <w:pPr>
              <w:autoSpaceDE w:val="0"/>
              <w:autoSpaceDN w:val="0"/>
              <w:spacing w:after="0" w:line="240" w:lineRule="auto"/>
              <w:rPr>
                <w:sz w:val="20"/>
              </w:rPr>
            </w:pPr>
            <w:r>
              <w:rPr>
                <w:sz w:val="20"/>
              </w:rPr>
              <w:t>02/04</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3812FF31" w14:textId="77777777" w:rsidR="00091C33" w:rsidRPr="00FF1C1F" w:rsidRDefault="00091C33" w:rsidP="0019757B">
            <w:pPr>
              <w:autoSpaceDE w:val="0"/>
              <w:autoSpaceDN w:val="0"/>
              <w:spacing w:after="0" w:line="240" w:lineRule="auto"/>
              <w:jc w:val="center"/>
              <w:rPr>
                <w:sz w:val="20"/>
              </w:rPr>
            </w:pPr>
            <w:r w:rsidRPr="00840CAA">
              <w:rPr>
                <w:sz w:val="20"/>
              </w:rPr>
              <w:t>29/03/2019 13:44</w:t>
            </w:r>
          </w:p>
        </w:tc>
        <w:tc>
          <w:tcPr>
            <w:tcW w:w="1294" w:type="dxa"/>
            <w:tcBorders>
              <w:top w:val="single" w:sz="6" w:space="0" w:color="auto"/>
              <w:left w:val="single" w:sz="6" w:space="0" w:color="auto"/>
              <w:bottom w:val="single" w:sz="6" w:space="0" w:color="auto"/>
              <w:right w:val="single" w:sz="6" w:space="0" w:color="auto"/>
            </w:tcBorders>
            <w:vAlign w:val="center"/>
          </w:tcPr>
          <w:p w14:paraId="4BD4C055" w14:textId="77777777" w:rsidR="00091C33" w:rsidRPr="00FF1C1F" w:rsidRDefault="00091C33" w:rsidP="0019757B">
            <w:pPr>
              <w:autoSpaceDE w:val="0"/>
              <w:autoSpaceDN w:val="0"/>
              <w:spacing w:after="0" w:line="240" w:lineRule="auto"/>
              <w:jc w:val="center"/>
              <w:rPr>
                <w:sz w:val="20"/>
              </w:rPr>
            </w:pPr>
            <w:r w:rsidRPr="001C0C36">
              <w:rPr>
                <w:sz w:val="20"/>
              </w:rPr>
              <w:t>02/04/2019 15:58</w:t>
            </w:r>
          </w:p>
        </w:tc>
        <w:tc>
          <w:tcPr>
            <w:tcW w:w="4718" w:type="dxa"/>
            <w:tcBorders>
              <w:top w:val="single" w:sz="6" w:space="0" w:color="auto"/>
              <w:left w:val="single" w:sz="6" w:space="0" w:color="auto"/>
              <w:bottom w:val="single" w:sz="6" w:space="0" w:color="auto"/>
              <w:right w:val="single" w:sz="6" w:space="0" w:color="auto"/>
            </w:tcBorders>
          </w:tcPr>
          <w:p w14:paraId="3BE36C4C" w14:textId="77777777" w:rsidR="00091C33" w:rsidRDefault="00091C33" w:rsidP="0019757B">
            <w:pPr>
              <w:rPr>
                <w:lang w:val="en-GB"/>
              </w:rPr>
            </w:pPr>
            <w:r w:rsidRPr="00840CAA">
              <w:rPr>
                <w:lang w:val="en-GB"/>
              </w:rPr>
              <w:t xml:space="preserve">Dear agents, the access to LTS platform will be halted next Tuesday April 2nd at 2:00 P.M. for 2 hours approximately, due to planned maintenance.  Please note that the orders will be hibernated </w:t>
            </w:r>
            <w:r>
              <w:rPr>
                <w:lang w:val="en-GB"/>
              </w:rPr>
              <w:t>once the system is unavailable.</w:t>
            </w:r>
          </w:p>
          <w:p w14:paraId="1EBE7D46" w14:textId="77777777" w:rsidR="00091C33" w:rsidRDefault="00091C33" w:rsidP="0019757B">
            <w:pPr>
              <w:rPr>
                <w:lang w:val="en-GB"/>
              </w:rPr>
            </w:pPr>
            <w:r w:rsidRPr="00840CAA">
              <w:rPr>
                <w:lang w:val="en-GB"/>
              </w:rPr>
              <w:t>The orders with automatic reactivation requested will be reactivated once the system is available again, while the rest of market participants should a</w:t>
            </w:r>
            <w:r>
              <w:rPr>
                <w:lang w:val="en-GB"/>
              </w:rPr>
              <w:t>ctivate their orders manually.</w:t>
            </w:r>
          </w:p>
          <w:p w14:paraId="0CD89BDB" w14:textId="77777777" w:rsidR="00091C33" w:rsidRDefault="00091C33" w:rsidP="0019757B">
            <w:pPr>
              <w:rPr>
                <w:lang w:val="en-GB"/>
              </w:rPr>
            </w:pPr>
            <w:r w:rsidRPr="00840CAA">
              <w:rPr>
                <w:lang w:val="en-GB"/>
              </w:rPr>
              <w:t>Considering that the planned maintenance is expected to take more than one hour and therefore it will impact more than one round, please note that in case manual portfolio breakdown for the affected rounds would be required, it sh</w:t>
            </w:r>
            <w:r>
              <w:rPr>
                <w:lang w:val="en-GB"/>
              </w:rPr>
              <w:t>ould be performed prior 2 P.M.</w:t>
            </w:r>
          </w:p>
          <w:p w14:paraId="6CDFE797" w14:textId="77777777" w:rsidR="00091C33" w:rsidRPr="00840CAA" w:rsidRDefault="00091C33" w:rsidP="0019757B">
            <w:pPr>
              <w:rPr>
                <w:lang w:val="en-GB"/>
              </w:rPr>
            </w:pPr>
            <w:r w:rsidRPr="00840CAA">
              <w:rPr>
                <w:lang w:val="en-GB"/>
              </w:rPr>
              <w:t>Further details would be communicated as soon as they would be available.</w:t>
            </w:r>
          </w:p>
        </w:tc>
      </w:tr>
      <w:tr w:rsidR="00091C33" w:rsidRPr="00840CAA" w14:paraId="3B986594" w14:textId="77777777" w:rsidTr="00E37712">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5E9DA27A" w14:textId="77777777" w:rsidR="00091C33" w:rsidRPr="00FF1C1F" w:rsidRDefault="00091C33" w:rsidP="0019757B">
            <w:pPr>
              <w:autoSpaceDE w:val="0"/>
              <w:autoSpaceDN w:val="0"/>
              <w:spacing w:after="0" w:line="240" w:lineRule="auto"/>
              <w:rPr>
                <w:rFonts w:cs="Arial"/>
                <w:color w:val="000000"/>
                <w:sz w:val="20"/>
              </w:rPr>
            </w:pPr>
            <w:r>
              <w:rPr>
                <w:sz w:val="20"/>
              </w:rPr>
              <w:lastRenderedPageBreak/>
              <w:t>02/04</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606F0C91" w14:textId="77777777" w:rsidR="00091C33" w:rsidRPr="00FF1C1F" w:rsidRDefault="00091C33" w:rsidP="0019757B">
            <w:pPr>
              <w:autoSpaceDE w:val="0"/>
              <w:autoSpaceDN w:val="0"/>
              <w:spacing w:after="0" w:line="240" w:lineRule="auto"/>
              <w:jc w:val="center"/>
              <w:rPr>
                <w:sz w:val="20"/>
              </w:rPr>
            </w:pPr>
            <w:r w:rsidRPr="00840CAA">
              <w:rPr>
                <w:sz w:val="20"/>
              </w:rPr>
              <w:t>29/03/2019 13:44</w:t>
            </w:r>
          </w:p>
        </w:tc>
        <w:tc>
          <w:tcPr>
            <w:tcW w:w="1294" w:type="dxa"/>
            <w:tcBorders>
              <w:top w:val="single" w:sz="6" w:space="0" w:color="auto"/>
              <w:left w:val="single" w:sz="6" w:space="0" w:color="auto"/>
              <w:bottom w:val="single" w:sz="6" w:space="0" w:color="auto"/>
              <w:right w:val="single" w:sz="6" w:space="0" w:color="auto"/>
            </w:tcBorders>
            <w:vAlign w:val="center"/>
          </w:tcPr>
          <w:p w14:paraId="1F42063F" w14:textId="77777777" w:rsidR="00091C33" w:rsidRPr="00FF1C1F" w:rsidRDefault="00091C33" w:rsidP="0019757B">
            <w:pPr>
              <w:autoSpaceDE w:val="0"/>
              <w:autoSpaceDN w:val="0"/>
              <w:spacing w:after="0" w:line="240" w:lineRule="auto"/>
              <w:jc w:val="center"/>
              <w:rPr>
                <w:sz w:val="20"/>
              </w:rPr>
            </w:pPr>
            <w:r w:rsidRPr="001C0C36">
              <w:rPr>
                <w:sz w:val="20"/>
              </w:rPr>
              <w:t>02/04/2019 15:58</w:t>
            </w:r>
          </w:p>
        </w:tc>
        <w:tc>
          <w:tcPr>
            <w:tcW w:w="4718" w:type="dxa"/>
            <w:tcBorders>
              <w:top w:val="single" w:sz="6" w:space="0" w:color="auto"/>
              <w:left w:val="single" w:sz="6" w:space="0" w:color="auto"/>
              <w:bottom w:val="single" w:sz="6" w:space="0" w:color="auto"/>
              <w:right w:val="single" w:sz="6" w:space="0" w:color="auto"/>
            </w:tcBorders>
          </w:tcPr>
          <w:p w14:paraId="42F6641F" w14:textId="77777777" w:rsidR="00091C33" w:rsidRDefault="00091C33" w:rsidP="0019757B">
            <w:r w:rsidRPr="00D35BAC">
              <w:t>Estimados agentes, el próximo martes 2 de abril, por motivos de mantenimiento, el acceso a la plataforma LTS quedará interrumpido durante aproximadamente</w:t>
            </w:r>
            <w:r>
              <w:t xml:space="preserve"> 2 horas desde las 14:00 horas.</w:t>
            </w:r>
          </w:p>
          <w:p w14:paraId="016BCCD0" w14:textId="77777777" w:rsidR="00091C33" w:rsidRDefault="00091C33" w:rsidP="0019757B">
            <w:r w:rsidRPr="00D35BAC">
              <w:t>Se recuerda a los agentes que todas las ofertas quedarán hibernadas desde el momento de la parada, reactivándose aquellas ofertas que tengan solicitada la reactivación automática una vez que el si</w:t>
            </w:r>
            <w:r>
              <w:t>stema esté disponible de nuevo.</w:t>
            </w:r>
          </w:p>
          <w:p w14:paraId="1F9CE8FC" w14:textId="77777777" w:rsidR="00091C33" w:rsidRDefault="00091C33" w:rsidP="0019757B">
            <w:r w:rsidRPr="00D35BAC">
              <w:t>El resto de agentes deberá activar sus ofertas manualmente.  Dado que está previsto que el mantenimiento sea superior a una hora y por tanto afecte a más de una ronda, se recuerda que en caso de querer realizar manualmente la desagregación de las unidades porfolio para las rondas afectadas dicha acción debe llevarse a</w:t>
            </w:r>
            <w:r>
              <w:t xml:space="preserve"> cabo antes de las 14:00 horas.</w:t>
            </w:r>
          </w:p>
          <w:p w14:paraId="61A2BF79" w14:textId="77777777" w:rsidR="00091C33" w:rsidRPr="00840CAA" w:rsidRDefault="00091C33" w:rsidP="0019757B">
            <w:r w:rsidRPr="00D35BAC">
              <w:t>Tan pronto se disponga de más detalles se los iremos comunicando.</w:t>
            </w:r>
          </w:p>
        </w:tc>
      </w:tr>
      <w:tr w:rsidR="00091C33" w:rsidRPr="000B4024" w14:paraId="4E77937E" w14:textId="77777777" w:rsidTr="00E37712">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607DAE0A" w14:textId="77777777" w:rsidR="00091C33" w:rsidRDefault="00091C33" w:rsidP="0019757B">
            <w:pPr>
              <w:autoSpaceDE w:val="0"/>
              <w:autoSpaceDN w:val="0"/>
              <w:spacing w:after="0" w:line="240" w:lineRule="auto"/>
              <w:jc w:val="center"/>
              <w:rPr>
                <w:sz w:val="20"/>
              </w:rPr>
            </w:pPr>
            <w:r>
              <w:rPr>
                <w:sz w:val="20"/>
              </w:rPr>
              <w:t>02/04</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508A9637" w14:textId="77777777" w:rsidR="00091C33" w:rsidRPr="00840CAA" w:rsidRDefault="00091C33" w:rsidP="0019757B">
            <w:pPr>
              <w:autoSpaceDE w:val="0"/>
              <w:autoSpaceDN w:val="0"/>
              <w:spacing w:after="0" w:line="240" w:lineRule="auto"/>
              <w:jc w:val="center"/>
              <w:rPr>
                <w:sz w:val="20"/>
              </w:rPr>
            </w:pPr>
            <w:r w:rsidRPr="00840CAA">
              <w:rPr>
                <w:sz w:val="20"/>
              </w:rPr>
              <w:t>02/04/2019 15:57</w:t>
            </w:r>
          </w:p>
        </w:tc>
        <w:tc>
          <w:tcPr>
            <w:tcW w:w="1294" w:type="dxa"/>
            <w:tcBorders>
              <w:top w:val="single" w:sz="6" w:space="0" w:color="auto"/>
              <w:left w:val="single" w:sz="6" w:space="0" w:color="auto"/>
              <w:bottom w:val="single" w:sz="6" w:space="0" w:color="auto"/>
              <w:right w:val="single" w:sz="6" w:space="0" w:color="auto"/>
            </w:tcBorders>
            <w:vAlign w:val="center"/>
          </w:tcPr>
          <w:p w14:paraId="6FB19AFD" w14:textId="77777777" w:rsidR="00091C33" w:rsidRPr="006C1EFA" w:rsidRDefault="00091C33" w:rsidP="0019757B">
            <w:pPr>
              <w:autoSpaceDE w:val="0"/>
              <w:autoSpaceDN w:val="0"/>
              <w:spacing w:after="0" w:line="240" w:lineRule="auto"/>
              <w:jc w:val="center"/>
              <w:rPr>
                <w:sz w:val="20"/>
              </w:rPr>
            </w:pPr>
            <w:r w:rsidRPr="001C0C36">
              <w:rPr>
                <w:sz w:val="20"/>
              </w:rPr>
              <w:t>02/04/2019 16:16</w:t>
            </w:r>
          </w:p>
        </w:tc>
        <w:tc>
          <w:tcPr>
            <w:tcW w:w="4718" w:type="dxa"/>
            <w:tcBorders>
              <w:top w:val="single" w:sz="6" w:space="0" w:color="auto"/>
              <w:left w:val="single" w:sz="6" w:space="0" w:color="auto"/>
              <w:bottom w:val="single" w:sz="6" w:space="0" w:color="auto"/>
              <w:right w:val="single" w:sz="6" w:space="0" w:color="auto"/>
            </w:tcBorders>
          </w:tcPr>
          <w:p w14:paraId="0B93C20A" w14:textId="77777777" w:rsidR="00091C33" w:rsidRDefault="00091C33" w:rsidP="0019757B">
            <w:r w:rsidRPr="00D35BAC">
              <w:t xml:space="preserve">Estimados agentes, les informamos que la negociación del Mercado Intradiario Continuo volverá </w:t>
            </w:r>
            <w:r>
              <w:t>a estar disponible a las 16:00.</w:t>
            </w:r>
          </w:p>
          <w:p w14:paraId="3E87C34A" w14:textId="77777777" w:rsidR="00091C33" w:rsidRDefault="00091C33" w:rsidP="0019757B">
            <w:pPr>
              <w:rPr>
                <w:lang w:val="en-GB"/>
              </w:rPr>
            </w:pPr>
            <w:r w:rsidRPr="00840CAA">
              <w:rPr>
                <w:lang w:val="en-GB"/>
              </w:rPr>
              <w:t>*****</w:t>
            </w:r>
          </w:p>
          <w:p w14:paraId="795BB68F" w14:textId="77777777" w:rsidR="00091C33" w:rsidRPr="00840CAA" w:rsidRDefault="00091C33" w:rsidP="0019757B">
            <w:pPr>
              <w:rPr>
                <w:lang w:val="en-GB"/>
              </w:rPr>
            </w:pPr>
            <w:r w:rsidRPr="00840CAA">
              <w:rPr>
                <w:lang w:val="en-GB"/>
              </w:rPr>
              <w:t>Dear agents, we inform you that the Continuous Intraday Market tradin</w:t>
            </w:r>
            <w:r>
              <w:rPr>
                <w:lang w:val="en-GB"/>
              </w:rPr>
              <w:t>g is available again from 16:00</w:t>
            </w:r>
            <w:r w:rsidRPr="00840CAA">
              <w:rPr>
                <w:lang w:val="en-GB"/>
              </w:rPr>
              <w:t>.</w:t>
            </w:r>
          </w:p>
        </w:tc>
      </w:tr>
    </w:tbl>
    <w:p w14:paraId="5C62393D" w14:textId="77777777" w:rsidR="00091C33" w:rsidRPr="00840CAA" w:rsidRDefault="00091C33" w:rsidP="00091C33">
      <w:pPr>
        <w:ind w:left="527"/>
        <w:rPr>
          <w:lang w:val="en-GB"/>
        </w:rPr>
      </w:pPr>
    </w:p>
    <w:p w14:paraId="3F3ACBA7" w14:textId="77777777" w:rsidR="00091C33" w:rsidRDefault="00091C33" w:rsidP="00555EE3">
      <w:pPr>
        <w:pStyle w:val="Ttulo2"/>
      </w:pPr>
      <w:bookmarkStart w:id="35" w:name="_Toc9594049"/>
      <w:bookmarkStart w:id="36" w:name="_Toc9597284"/>
      <w:r>
        <w:t>Parada programada por mantenimiento durante la ronda 12 del día 24/04/2019 de la plataforma de negociación de OMIE</w:t>
      </w:r>
      <w:bookmarkEnd w:id="35"/>
      <w:bookmarkEnd w:id="36"/>
    </w:p>
    <w:p w14:paraId="4DA38E20" w14:textId="77777777" w:rsidR="00091C33" w:rsidRDefault="00091C33" w:rsidP="00091C33">
      <w:pPr>
        <w:ind w:left="527"/>
      </w:pPr>
      <w:r w:rsidRPr="001C0C36">
        <w:t>Durante la ronda 12 mercado intradiario continuo para el día 24 de abril de 2019 se interrumpió la negociación durante 30 minutos debido a la necesidad de realizar mantenimientos en la plataforma de negociación de OMIE. Se han incluido mejoras en el rendimiento de los procesos para la gestión del mercado intradiario continuo.</w:t>
      </w:r>
    </w:p>
    <w:p w14:paraId="16902DE8" w14:textId="479325AC" w:rsidR="00091C33" w:rsidRDefault="00091C33" w:rsidP="00091C33">
      <w:pPr>
        <w:ind w:left="527"/>
        <w:rPr>
          <w:rFonts w:cs="Arial"/>
        </w:rPr>
      </w:pPr>
      <w:r>
        <w:t xml:space="preserve">De ello se informó a los agentes </w:t>
      </w:r>
      <w:r>
        <w:rPr>
          <w:rFonts w:cs="Arial"/>
        </w:rPr>
        <w:t>de mercado mediante la publicación de los siguientes mensajes en la plataforma de negociación:</w:t>
      </w:r>
    </w:p>
    <w:p w14:paraId="73190E7A" w14:textId="04C7149F" w:rsidR="00E20C9C" w:rsidRDefault="00E20C9C" w:rsidP="00091C33">
      <w:pPr>
        <w:ind w:left="527"/>
        <w:rPr>
          <w:rFonts w:cs="Arial"/>
        </w:rPr>
      </w:pPr>
    </w:p>
    <w:p w14:paraId="646EDB6C" w14:textId="4CBD1036" w:rsidR="00E20C9C" w:rsidRDefault="00E20C9C" w:rsidP="00091C33">
      <w:pPr>
        <w:ind w:left="527"/>
        <w:rPr>
          <w:rFonts w:cs="Arial"/>
        </w:rPr>
      </w:pPr>
    </w:p>
    <w:p w14:paraId="0C23C941" w14:textId="73F3CA1F" w:rsidR="00E20C9C" w:rsidRDefault="00E20C9C" w:rsidP="00091C33">
      <w:pPr>
        <w:ind w:left="527"/>
        <w:rPr>
          <w:rFonts w:cs="Arial"/>
        </w:rPr>
      </w:pPr>
    </w:p>
    <w:p w14:paraId="6A9DFA93" w14:textId="4F71A0C8" w:rsidR="00E20C9C" w:rsidRDefault="00E20C9C" w:rsidP="00091C33">
      <w:pPr>
        <w:ind w:left="527"/>
        <w:rPr>
          <w:rFonts w:cs="Arial"/>
        </w:rPr>
      </w:pPr>
    </w:p>
    <w:p w14:paraId="5531FCAF" w14:textId="12D025F0" w:rsidR="00E20C9C" w:rsidRDefault="00E20C9C" w:rsidP="00091C33">
      <w:pPr>
        <w:ind w:left="527"/>
        <w:rPr>
          <w:rFonts w:cs="Arial"/>
        </w:rPr>
      </w:pPr>
    </w:p>
    <w:p w14:paraId="564C1285" w14:textId="77777777" w:rsidR="00E20C9C" w:rsidRDefault="00E20C9C" w:rsidP="00091C33">
      <w:pPr>
        <w:ind w:left="527"/>
        <w:rPr>
          <w:rFonts w:cs="Arial"/>
        </w:rPr>
      </w:pPr>
    </w:p>
    <w:tbl>
      <w:tblPr>
        <w:tblW w:w="8221" w:type="dxa"/>
        <w:tblInd w:w="418" w:type="dxa"/>
        <w:tblLayout w:type="fixed"/>
        <w:tblCellMar>
          <w:left w:w="70" w:type="dxa"/>
          <w:right w:w="70" w:type="dxa"/>
        </w:tblCellMar>
        <w:tblLook w:val="0000" w:firstRow="0" w:lastRow="0" w:firstColumn="0" w:lastColumn="0" w:noHBand="0" w:noVBand="0"/>
      </w:tblPr>
      <w:tblGrid>
        <w:gridCol w:w="916"/>
        <w:gridCol w:w="1293"/>
        <w:gridCol w:w="1294"/>
        <w:gridCol w:w="4718"/>
      </w:tblGrid>
      <w:tr w:rsidR="00091C33" w:rsidRPr="00FF1C1F" w14:paraId="4360AAE9" w14:textId="77777777" w:rsidTr="00E37712">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41FA3A19" w14:textId="251DC826" w:rsidR="00091C33" w:rsidRPr="00FF1C1F" w:rsidRDefault="00091C33" w:rsidP="0019757B">
            <w:pPr>
              <w:autoSpaceDE w:val="0"/>
              <w:autoSpaceDN w:val="0"/>
              <w:spacing w:after="0" w:line="240" w:lineRule="auto"/>
              <w:jc w:val="center"/>
              <w:rPr>
                <w:rFonts w:cs="Arial"/>
                <w:b/>
                <w:bCs/>
                <w:color w:val="000000"/>
                <w:sz w:val="20"/>
              </w:rPr>
            </w:pPr>
            <w:r>
              <w:rPr>
                <w:rFonts w:cs="Arial"/>
              </w:rPr>
              <w:br w:type="page"/>
            </w:r>
            <w:r>
              <w:rPr>
                <w:rFonts w:cs="Arial"/>
              </w:rPr>
              <w:br w:type="column"/>
            </w:r>
            <w:r w:rsidRPr="00FF1C1F">
              <w:rPr>
                <w:rFonts w:cs="Arial"/>
                <w:b/>
                <w:bCs/>
                <w:color w:val="000000"/>
                <w:sz w:val="20"/>
              </w:rPr>
              <w:t>Día</w:t>
            </w:r>
          </w:p>
        </w:tc>
        <w:tc>
          <w:tcPr>
            <w:tcW w:w="1293" w:type="dxa"/>
            <w:tcBorders>
              <w:top w:val="single" w:sz="6" w:space="0" w:color="auto"/>
              <w:left w:val="single" w:sz="6" w:space="0" w:color="auto"/>
              <w:bottom w:val="single" w:sz="6" w:space="0" w:color="auto"/>
              <w:right w:val="single" w:sz="6" w:space="0" w:color="auto"/>
            </w:tcBorders>
            <w:vAlign w:val="center"/>
          </w:tcPr>
          <w:p w14:paraId="3793A839"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36A97610"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Fin</w:t>
            </w:r>
          </w:p>
        </w:tc>
        <w:tc>
          <w:tcPr>
            <w:tcW w:w="4718" w:type="dxa"/>
            <w:tcBorders>
              <w:top w:val="single" w:sz="6" w:space="0" w:color="auto"/>
              <w:left w:val="single" w:sz="6" w:space="0" w:color="auto"/>
              <w:bottom w:val="single" w:sz="6" w:space="0" w:color="auto"/>
              <w:right w:val="single" w:sz="6" w:space="0" w:color="auto"/>
            </w:tcBorders>
            <w:vAlign w:val="center"/>
          </w:tcPr>
          <w:p w14:paraId="1E23181C"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Texto</w:t>
            </w:r>
          </w:p>
        </w:tc>
      </w:tr>
      <w:tr w:rsidR="00091C33" w:rsidRPr="000B4024" w14:paraId="0D9B9427" w14:textId="77777777" w:rsidTr="00E37712">
        <w:trPr>
          <w:cantSplit/>
          <w:trHeight w:val="4142"/>
        </w:trPr>
        <w:tc>
          <w:tcPr>
            <w:tcW w:w="916" w:type="dxa"/>
            <w:tcBorders>
              <w:top w:val="single" w:sz="6" w:space="0" w:color="auto"/>
              <w:left w:val="single" w:sz="6" w:space="0" w:color="auto"/>
              <w:bottom w:val="single" w:sz="6" w:space="0" w:color="auto"/>
              <w:right w:val="single" w:sz="6" w:space="0" w:color="auto"/>
            </w:tcBorders>
            <w:vAlign w:val="center"/>
          </w:tcPr>
          <w:p w14:paraId="6E898415" w14:textId="77777777" w:rsidR="00091C33" w:rsidRPr="006D21EF" w:rsidRDefault="00091C33" w:rsidP="0019757B">
            <w:pPr>
              <w:autoSpaceDE w:val="0"/>
              <w:autoSpaceDN w:val="0"/>
              <w:spacing w:after="0" w:line="240" w:lineRule="auto"/>
              <w:rPr>
                <w:sz w:val="20"/>
              </w:rPr>
            </w:pPr>
            <w:r>
              <w:rPr>
                <w:sz w:val="20"/>
              </w:rPr>
              <w:t>24/04</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2C9D18DC" w14:textId="77777777" w:rsidR="00091C33" w:rsidRPr="00FF1C1F" w:rsidRDefault="00091C33" w:rsidP="0019757B">
            <w:pPr>
              <w:autoSpaceDE w:val="0"/>
              <w:autoSpaceDN w:val="0"/>
              <w:spacing w:after="0" w:line="240" w:lineRule="auto"/>
              <w:jc w:val="center"/>
              <w:rPr>
                <w:sz w:val="20"/>
              </w:rPr>
            </w:pPr>
            <w:r w:rsidRPr="00712957">
              <w:rPr>
                <w:sz w:val="20"/>
              </w:rPr>
              <w:t>22/04/2019 13:59</w:t>
            </w:r>
          </w:p>
        </w:tc>
        <w:tc>
          <w:tcPr>
            <w:tcW w:w="1294" w:type="dxa"/>
            <w:tcBorders>
              <w:top w:val="single" w:sz="6" w:space="0" w:color="auto"/>
              <w:left w:val="single" w:sz="6" w:space="0" w:color="auto"/>
              <w:bottom w:val="single" w:sz="6" w:space="0" w:color="auto"/>
              <w:right w:val="single" w:sz="6" w:space="0" w:color="auto"/>
            </w:tcBorders>
            <w:vAlign w:val="center"/>
          </w:tcPr>
          <w:p w14:paraId="21CF73E2" w14:textId="77777777" w:rsidR="00091C33" w:rsidRPr="00FF1C1F" w:rsidRDefault="00091C33" w:rsidP="0019757B">
            <w:pPr>
              <w:autoSpaceDE w:val="0"/>
              <w:autoSpaceDN w:val="0"/>
              <w:spacing w:after="0" w:line="240" w:lineRule="auto"/>
              <w:jc w:val="center"/>
              <w:rPr>
                <w:sz w:val="20"/>
              </w:rPr>
            </w:pPr>
            <w:r w:rsidRPr="00712957">
              <w:rPr>
                <w:sz w:val="20"/>
              </w:rPr>
              <w:t>24/04/2019 9:47</w:t>
            </w:r>
          </w:p>
        </w:tc>
        <w:tc>
          <w:tcPr>
            <w:tcW w:w="4718" w:type="dxa"/>
            <w:tcBorders>
              <w:top w:val="single" w:sz="6" w:space="0" w:color="auto"/>
              <w:left w:val="single" w:sz="6" w:space="0" w:color="auto"/>
              <w:bottom w:val="single" w:sz="6" w:space="0" w:color="auto"/>
              <w:right w:val="single" w:sz="6" w:space="0" w:color="auto"/>
            </w:tcBorders>
          </w:tcPr>
          <w:p w14:paraId="2E9D7547" w14:textId="77777777" w:rsidR="00091C33" w:rsidRDefault="00091C33" w:rsidP="0019757B">
            <w:pPr>
              <w:rPr>
                <w:lang w:val="en-GB"/>
              </w:rPr>
            </w:pPr>
            <w:r w:rsidRPr="001C0C36">
              <w:rPr>
                <w:lang w:val="en-GB"/>
              </w:rPr>
              <w:t>Dear agents, due to scheduled maintenance, the access to LTS platform next 24th of April will be unavailable for around 30 minutes from 09:15h approximately.</w:t>
            </w:r>
          </w:p>
          <w:p w14:paraId="69A8E5E7" w14:textId="77777777" w:rsidR="00091C33" w:rsidRDefault="00091C33" w:rsidP="0019757B">
            <w:pPr>
              <w:rPr>
                <w:lang w:val="en-GB"/>
              </w:rPr>
            </w:pPr>
            <w:r w:rsidRPr="001C0C36">
              <w:rPr>
                <w:lang w:val="en-GB"/>
              </w:rPr>
              <w:t xml:space="preserve">According to the schedule, once the system is </w:t>
            </w:r>
            <w:proofErr w:type="spellStart"/>
            <w:r w:rsidRPr="001C0C36">
              <w:rPr>
                <w:lang w:val="en-GB"/>
              </w:rPr>
              <w:t>unavaliable</w:t>
            </w:r>
            <w:proofErr w:type="spellEnd"/>
            <w:r>
              <w:rPr>
                <w:lang w:val="en-GB"/>
              </w:rPr>
              <w:t xml:space="preserve"> the orders will be hibernated. </w:t>
            </w:r>
            <w:r w:rsidRPr="001C0C36">
              <w:rPr>
                <w:lang w:val="en-GB"/>
              </w:rPr>
              <w:t xml:space="preserve">Those orders have requested the automatic reactivation are going to be reactivated once the system is available again, rest of the market participants should activate their orders manually. </w:t>
            </w:r>
          </w:p>
          <w:p w14:paraId="0F88C934" w14:textId="77777777" w:rsidR="00091C33" w:rsidRPr="00840CAA" w:rsidRDefault="00091C33" w:rsidP="0019757B">
            <w:pPr>
              <w:rPr>
                <w:lang w:val="en-GB"/>
              </w:rPr>
            </w:pPr>
            <w:r w:rsidRPr="001C0C36">
              <w:rPr>
                <w:lang w:val="en-GB"/>
              </w:rPr>
              <w:t>More details will be further communicated as soon as they would be available.</w:t>
            </w:r>
          </w:p>
        </w:tc>
      </w:tr>
      <w:tr w:rsidR="00091C33" w:rsidRPr="00840CAA" w14:paraId="5FF344E4" w14:textId="77777777" w:rsidTr="00E37712">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248F61DA" w14:textId="77777777" w:rsidR="00091C33" w:rsidRPr="00FF1C1F" w:rsidRDefault="00091C33" w:rsidP="0019757B">
            <w:pPr>
              <w:autoSpaceDE w:val="0"/>
              <w:autoSpaceDN w:val="0"/>
              <w:spacing w:after="0" w:line="240" w:lineRule="auto"/>
              <w:rPr>
                <w:rFonts w:cs="Arial"/>
                <w:color w:val="000000"/>
                <w:sz w:val="20"/>
              </w:rPr>
            </w:pPr>
            <w:r>
              <w:rPr>
                <w:sz w:val="20"/>
              </w:rPr>
              <w:t>24/04</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2BA9BF30" w14:textId="77777777" w:rsidR="00091C33" w:rsidRPr="00FF1C1F" w:rsidRDefault="00091C33" w:rsidP="0019757B">
            <w:pPr>
              <w:autoSpaceDE w:val="0"/>
              <w:autoSpaceDN w:val="0"/>
              <w:spacing w:after="0" w:line="240" w:lineRule="auto"/>
              <w:jc w:val="center"/>
              <w:rPr>
                <w:sz w:val="20"/>
              </w:rPr>
            </w:pPr>
            <w:r w:rsidRPr="00712957">
              <w:rPr>
                <w:sz w:val="20"/>
              </w:rPr>
              <w:t>22/04/2019 13:59</w:t>
            </w:r>
          </w:p>
        </w:tc>
        <w:tc>
          <w:tcPr>
            <w:tcW w:w="1294" w:type="dxa"/>
            <w:tcBorders>
              <w:top w:val="single" w:sz="6" w:space="0" w:color="auto"/>
              <w:left w:val="single" w:sz="6" w:space="0" w:color="auto"/>
              <w:bottom w:val="single" w:sz="6" w:space="0" w:color="auto"/>
              <w:right w:val="single" w:sz="6" w:space="0" w:color="auto"/>
            </w:tcBorders>
            <w:vAlign w:val="center"/>
          </w:tcPr>
          <w:p w14:paraId="2A1869DB" w14:textId="77777777" w:rsidR="00091C33" w:rsidRPr="00FF1C1F" w:rsidRDefault="00091C33" w:rsidP="0019757B">
            <w:pPr>
              <w:autoSpaceDE w:val="0"/>
              <w:autoSpaceDN w:val="0"/>
              <w:spacing w:after="0" w:line="240" w:lineRule="auto"/>
              <w:jc w:val="center"/>
              <w:rPr>
                <w:sz w:val="20"/>
              </w:rPr>
            </w:pPr>
            <w:r w:rsidRPr="00712957">
              <w:rPr>
                <w:sz w:val="20"/>
              </w:rPr>
              <w:t>23/04/2019 11:02</w:t>
            </w:r>
          </w:p>
        </w:tc>
        <w:tc>
          <w:tcPr>
            <w:tcW w:w="4718" w:type="dxa"/>
            <w:tcBorders>
              <w:top w:val="single" w:sz="6" w:space="0" w:color="auto"/>
              <w:left w:val="single" w:sz="6" w:space="0" w:color="auto"/>
              <w:bottom w:val="single" w:sz="6" w:space="0" w:color="auto"/>
              <w:right w:val="single" w:sz="6" w:space="0" w:color="auto"/>
            </w:tcBorders>
          </w:tcPr>
          <w:p w14:paraId="05A1D319" w14:textId="77777777" w:rsidR="00091C33" w:rsidRDefault="00091C33" w:rsidP="0019757B">
            <w:r w:rsidRPr="00C519C9">
              <w:t xml:space="preserve">Estimados agentes, el próximo martes 24 de </w:t>
            </w:r>
            <w:proofErr w:type="gramStart"/>
            <w:r w:rsidRPr="00C519C9">
              <w:t>Abril</w:t>
            </w:r>
            <w:proofErr w:type="gramEnd"/>
            <w:r w:rsidRPr="00C519C9">
              <w:t>, por motivos de mantenimiento, el acceso a la plataforma LTS quedará interrumpido durante aproximadamente 30</w:t>
            </w:r>
            <w:r>
              <w:t xml:space="preserve"> minutos desde las 09:15 horas.</w:t>
            </w:r>
          </w:p>
          <w:p w14:paraId="2C2C2613" w14:textId="77777777" w:rsidR="00091C33" w:rsidRDefault="00091C33" w:rsidP="0019757B">
            <w:r w:rsidRPr="00C519C9">
              <w:t xml:space="preserve">Se recuerda a los agentes que todas las ofertas quedarán hibernadas desde el momento de la parada, reactivándose aquellas ofertas que tengan solicitada la reactivación automática una vez que el sistema esté disponible de nuevo. El resto de agentes deberá activar sus ofertas manualmente. </w:t>
            </w:r>
          </w:p>
          <w:p w14:paraId="34BD5F06" w14:textId="77777777" w:rsidR="00091C33" w:rsidRPr="00840CAA" w:rsidRDefault="00091C33" w:rsidP="0019757B">
            <w:r w:rsidRPr="00C519C9">
              <w:t>Tan pronto se disponga de más detalles se los iremos comunicando.</w:t>
            </w:r>
          </w:p>
        </w:tc>
      </w:tr>
      <w:tr w:rsidR="00091C33" w:rsidRPr="000B4024" w14:paraId="03A86799" w14:textId="77777777" w:rsidTr="00E37712">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12A6C542" w14:textId="77777777" w:rsidR="00091C33" w:rsidRDefault="00091C33" w:rsidP="0019757B">
            <w:pPr>
              <w:autoSpaceDE w:val="0"/>
              <w:autoSpaceDN w:val="0"/>
              <w:spacing w:after="0" w:line="240" w:lineRule="auto"/>
              <w:jc w:val="center"/>
              <w:rPr>
                <w:sz w:val="20"/>
              </w:rPr>
            </w:pPr>
            <w:r>
              <w:rPr>
                <w:sz w:val="20"/>
              </w:rPr>
              <w:t>24/04</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22EA3411" w14:textId="77777777" w:rsidR="00091C33" w:rsidRPr="00840CAA" w:rsidRDefault="00091C33" w:rsidP="0019757B">
            <w:pPr>
              <w:autoSpaceDE w:val="0"/>
              <w:autoSpaceDN w:val="0"/>
              <w:spacing w:after="0" w:line="240" w:lineRule="auto"/>
              <w:jc w:val="center"/>
              <w:rPr>
                <w:sz w:val="20"/>
              </w:rPr>
            </w:pPr>
            <w:r w:rsidRPr="00712957">
              <w:rPr>
                <w:sz w:val="20"/>
              </w:rPr>
              <w:t>24/04/2019 9:42</w:t>
            </w:r>
          </w:p>
        </w:tc>
        <w:tc>
          <w:tcPr>
            <w:tcW w:w="1294" w:type="dxa"/>
            <w:tcBorders>
              <w:top w:val="single" w:sz="6" w:space="0" w:color="auto"/>
              <w:left w:val="single" w:sz="6" w:space="0" w:color="auto"/>
              <w:bottom w:val="single" w:sz="6" w:space="0" w:color="auto"/>
              <w:right w:val="single" w:sz="6" w:space="0" w:color="auto"/>
            </w:tcBorders>
            <w:vAlign w:val="center"/>
          </w:tcPr>
          <w:p w14:paraId="0DDC47C5" w14:textId="77777777" w:rsidR="00091C33" w:rsidRPr="006C1EFA" w:rsidRDefault="00091C33" w:rsidP="0019757B">
            <w:pPr>
              <w:autoSpaceDE w:val="0"/>
              <w:autoSpaceDN w:val="0"/>
              <w:spacing w:after="0" w:line="240" w:lineRule="auto"/>
              <w:jc w:val="center"/>
              <w:rPr>
                <w:sz w:val="20"/>
              </w:rPr>
            </w:pPr>
            <w:r w:rsidRPr="00712957">
              <w:rPr>
                <w:sz w:val="20"/>
              </w:rPr>
              <w:t>24/04/2019 13:57</w:t>
            </w:r>
          </w:p>
        </w:tc>
        <w:tc>
          <w:tcPr>
            <w:tcW w:w="4718" w:type="dxa"/>
            <w:tcBorders>
              <w:top w:val="single" w:sz="6" w:space="0" w:color="auto"/>
              <w:left w:val="single" w:sz="6" w:space="0" w:color="auto"/>
              <w:bottom w:val="single" w:sz="6" w:space="0" w:color="auto"/>
              <w:right w:val="single" w:sz="6" w:space="0" w:color="auto"/>
            </w:tcBorders>
          </w:tcPr>
          <w:p w14:paraId="56BA1101" w14:textId="77777777" w:rsidR="00091C33" w:rsidRDefault="00091C33" w:rsidP="0019757B">
            <w:pPr>
              <w:rPr>
                <w:lang w:val="en-GB"/>
              </w:rPr>
            </w:pPr>
            <w:r w:rsidRPr="00712957">
              <w:rPr>
                <w:lang w:val="en-GB"/>
              </w:rPr>
              <w:t xml:space="preserve">In line with the previous communicated plan, the access to LTS platform will be available at 09:45h. </w:t>
            </w:r>
          </w:p>
          <w:p w14:paraId="3B2B354C" w14:textId="77777777" w:rsidR="00091C33" w:rsidRPr="00840CAA" w:rsidRDefault="00091C33" w:rsidP="0019757B">
            <w:pPr>
              <w:rPr>
                <w:lang w:val="en-GB"/>
              </w:rPr>
            </w:pPr>
            <w:r w:rsidRPr="00712957">
              <w:rPr>
                <w:lang w:val="en-GB"/>
              </w:rPr>
              <w:t>From that moment on, the trading will be possible as a normal basis.</w:t>
            </w:r>
          </w:p>
        </w:tc>
      </w:tr>
      <w:tr w:rsidR="00091C33" w:rsidRPr="00712957" w14:paraId="200AE25E" w14:textId="77777777" w:rsidTr="00E37712">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6E9B1AE4" w14:textId="77777777" w:rsidR="00091C33" w:rsidRPr="00712957" w:rsidRDefault="00091C33" w:rsidP="0019757B">
            <w:pPr>
              <w:autoSpaceDE w:val="0"/>
              <w:autoSpaceDN w:val="0"/>
              <w:spacing w:after="0" w:line="240" w:lineRule="auto"/>
              <w:jc w:val="center"/>
              <w:rPr>
                <w:sz w:val="20"/>
                <w:lang w:val="en-GB"/>
              </w:rPr>
            </w:pPr>
            <w:r>
              <w:rPr>
                <w:sz w:val="20"/>
              </w:rPr>
              <w:t>24/04</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4F639384" w14:textId="77777777" w:rsidR="00091C33" w:rsidRPr="00712957" w:rsidRDefault="00091C33" w:rsidP="0019757B">
            <w:pPr>
              <w:autoSpaceDE w:val="0"/>
              <w:autoSpaceDN w:val="0"/>
              <w:spacing w:after="0" w:line="240" w:lineRule="auto"/>
              <w:jc w:val="center"/>
              <w:rPr>
                <w:sz w:val="20"/>
              </w:rPr>
            </w:pPr>
            <w:r w:rsidRPr="00712957">
              <w:rPr>
                <w:sz w:val="20"/>
              </w:rPr>
              <w:t>24/04/2019 9:43</w:t>
            </w:r>
          </w:p>
        </w:tc>
        <w:tc>
          <w:tcPr>
            <w:tcW w:w="1294" w:type="dxa"/>
            <w:tcBorders>
              <w:top w:val="single" w:sz="6" w:space="0" w:color="auto"/>
              <w:left w:val="single" w:sz="6" w:space="0" w:color="auto"/>
              <w:bottom w:val="single" w:sz="6" w:space="0" w:color="auto"/>
              <w:right w:val="single" w:sz="6" w:space="0" w:color="auto"/>
            </w:tcBorders>
            <w:vAlign w:val="center"/>
          </w:tcPr>
          <w:p w14:paraId="3A1EFE01" w14:textId="77777777" w:rsidR="00091C33" w:rsidRPr="00712957" w:rsidRDefault="00091C33" w:rsidP="0019757B">
            <w:pPr>
              <w:autoSpaceDE w:val="0"/>
              <w:autoSpaceDN w:val="0"/>
              <w:spacing w:after="0" w:line="240" w:lineRule="auto"/>
              <w:jc w:val="center"/>
              <w:rPr>
                <w:sz w:val="20"/>
              </w:rPr>
            </w:pPr>
            <w:r w:rsidRPr="00712957">
              <w:rPr>
                <w:sz w:val="20"/>
              </w:rPr>
              <w:t>24/04/2019 13:56</w:t>
            </w:r>
          </w:p>
        </w:tc>
        <w:tc>
          <w:tcPr>
            <w:tcW w:w="4718" w:type="dxa"/>
            <w:tcBorders>
              <w:top w:val="single" w:sz="6" w:space="0" w:color="auto"/>
              <w:left w:val="single" w:sz="6" w:space="0" w:color="auto"/>
              <w:bottom w:val="single" w:sz="6" w:space="0" w:color="auto"/>
              <w:right w:val="single" w:sz="6" w:space="0" w:color="auto"/>
            </w:tcBorders>
          </w:tcPr>
          <w:p w14:paraId="5203380A" w14:textId="77777777" w:rsidR="00091C33" w:rsidRDefault="00091C33" w:rsidP="0019757B">
            <w:r w:rsidRPr="009C0DD2">
              <w:t>Siguiendo el plan establecido, les informamos de que se restablecerá el acceso a la pl</w:t>
            </w:r>
            <w:r>
              <w:t>ataforma LTS a las 09:45 horas.</w:t>
            </w:r>
          </w:p>
          <w:p w14:paraId="6089C301" w14:textId="77777777" w:rsidR="00091C33" w:rsidRPr="00D35BAC" w:rsidRDefault="00091C33" w:rsidP="0019757B">
            <w:r w:rsidRPr="009C0DD2">
              <w:t>A partir de ese momento, la negociación continuará con normalidad.</w:t>
            </w:r>
          </w:p>
        </w:tc>
      </w:tr>
    </w:tbl>
    <w:p w14:paraId="5C9B044B" w14:textId="77777777" w:rsidR="00091C33" w:rsidRPr="00712957" w:rsidRDefault="00091C33" w:rsidP="00091C33">
      <w:pPr>
        <w:ind w:left="527"/>
      </w:pPr>
    </w:p>
    <w:p w14:paraId="42008A69" w14:textId="77777777" w:rsidR="00091C33" w:rsidRPr="00712957" w:rsidRDefault="00091C33" w:rsidP="00091C33">
      <w:pPr>
        <w:ind w:left="527"/>
      </w:pPr>
    </w:p>
    <w:p w14:paraId="29CABDD4" w14:textId="77777777" w:rsidR="00091C33" w:rsidRDefault="00091C33" w:rsidP="00555EE3">
      <w:pPr>
        <w:pStyle w:val="Ttulo2"/>
      </w:pPr>
      <w:bookmarkStart w:id="37" w:name="_Toc9594050"/>
      <w:bookmarkStart w:id="38" w:name="_Toc9597285"/>
      <w:r>
        <w:lastRenderedPageBreak/>
        <w:t>Anulación de ciertas transacciones habidas en la ronda 13 de la sesión del 25/04/2019</w:t>
      </w:r>
      <w:bookmarkEnd w:id="37"/>
      <w:bookmarkEnd w:id="38"/>
    </w:p>
    <w:p w14:paraId="61E14621" w14:textId="77777777" w:rsidR="00091C33" w:rsidRPr="00351C08" w:rsidRDefault="00091C33" w:rsidP="00091C33">
      <w:pPr>
        <w:ind w:left="527"/>
      </w:pPr>
      <w:r w:rsidRPr="00351C08">
        <w:t xml:space="preserve">En el Mercado Intradiario Continuo que se realizó el 25/04/2019, en la ronda 13, debido a una circunstancia inesperada en el mercado que, no estando prevista, produjo un comportamiento no deseado y provocó que algunas de las transacciones efectuadas en la ronda 13 del mercado intradiario continuo no fueron incluidas en el fichero PIBCIC/PT enviados por OMIE a los operadores del sistema (REE y REN). </w:t>
      </w:r>
    </w:p>
    <w:p w14:paraId="1A4C5135" w14:textId="77777777" w:rsidR="00091C33" w:rsidRPr="00351C08" w:rsidRDefault="00091C33" w:rsidP="00091C33">
      <w:pPr>
        <w:ind w:left="527"/>
      </w:pPr>
      <w:r w:rsidRPr="00351C08">
        <w:t>Dicha información fue validada y aceptada por el Operador del Sistema español (REE) y portugués (REN).</w:t>
      </w:r>
    </w:p>
    <w:p w14:paraId="7CD42356" w14:textId="77777777" w:rsidR="00091C33" w:rsidRPr="00351C08" w:rsidRDefault="00091C33" w:rsidP="00091C33">
      <w:pPr>
        <w:ind w:left="527"/>
      </w:pPr>
      <w:r>
        <w:t xml:space="preserve">Una vez analizada la incidencia y a la vista de que la única solución factible admitida por los Operadores de Sistema es la anulación de dichas transacciones, OMIE de conformidad con lo establecido en la Regla 56 de las de Funcionamiento de los Mercados Diario e Intradiario de producción de energía eléctrica aprobadas por Resolución de 9 de mayo de 2018, de la Secretaría de Estado de Energía, procedió a anularlas. </w:t>
      </w:r>
      <w:r w:rsidRPr="001B7020">
        <w:t>Adicionalmente, OMIE se puso en contacto con el agente afectado manteniéndole informado al respecto.</w:t>
      </w:r>
    </w:p>
    <w:p w14:paraId="715C8636" w14:textId="77777777" w:rsidR="00091C33" w:rsidRDefault="00091C33" w:rsidP="00091C33">
      <w:pPr>
        <w:ind w:left="527"/>
      </w:pPr>
      <w:r w:rsidRPr="00351C08">
        <w:t xml:space="preserve">Esta circunstancia obligó a interrumpir la negociación del mercado intradiario continuo </w:t>
      </w:r>
      <w:r>
        <w:t>se reanudó en el minuto 37</w:t>
      </w:r>
      <w:r w:rsidRPr="00351C08">
        <w:t xml:space="preserve"> minutos al principio de la ronda 14. De ello se informó convenientemente a los agentes de mercado mediante la publicación de los siguientes mensajes en la plataforma de negociación:</w:t>
      </w:r>
    </w:p>
    <w:tbl>
      <w:tblPr>
        <w:tblW w:w="8363" w:type="dxa"/>
        <w:tblInd w:w="418" w:type="dxa"/>
        <w:tblLayout w:type="fixed"/>
        <w:tblCellMar>
          <w:left w:w="70" w:type="dxa"/>
          <w:right w:w="70" w:type="dxa"/>
        </w:tblCellMar>
        <w:tblLook w:val="0000" w:firstRow="0" w:lastRow="0" w:firstColumn="0" w:lastColumn="0" w:noHBand="0" w:noVBand="0"/>
      </w:tblPr>
      <w:tblGrid>
        <w:gridCol w:w="916"/>
        <w:gridCol w:w="1293"/>
        <w:gridCol w:w="1294"/>
        <w:gridCol w:w="4860"/>
      </w:tblGrid>
      <w:tr w:rsidR="00091C33" w:rsidRPr="00FF1C1F" w14:paraId="0FBC0DD3" w14:textId="77777777" w:rsidTr="00091C33">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5C5D2BD9" w14:textId="4A9E4DDD" w:rsidR="00091C33" w:rsidRPr="00FF1C1F" w:rsidRDefault="00091C33" w:rsidP="0019757B">
            <w:pPr>
              <w:autoSpaceDE w:val="0"/>
              <w:autoSpaceDN w:val="0"/>
              <w:spacing w:after="0" w:line="240" w:lineRule="auto"/>
              <w:jc w:val="center"/>
              <w:rPr>
                <w:rFonts w:cs="Arial"/>
                <w:b/>
                <w:bCs/>
                <w:color w:val="000000"/>
                <w:sz w:val="20"/>
              </w:rPr>
            </w:pPr>
            <w:r>
              <w:br w:type="page"/>
            </w:r>
            <w:r>
              <w:rPr>
                <w:rFonts w:cs="Arial"/>
              </w:rPr>
              <w:br w:type="column"/>
            </w:r>
            <w:r w:rsidRPr="00FF1C1F">
              <w:rPr>
                <w:rFonts w:cs="Arial"/>
                <w:b/>
                <w:bCs/>
                <w:color w:val="000000"/>
                <w:sz w:val="20"/>
              </w:rPr>
              <w:t>Día</w:t>
            </w:r>
          </w:p>
        </w:tc>
        <w:tc>
          <w:tcPr>
            <w:tcW w:w="1293" w:type="dxa"/>
            <w:tcBorders>
              <w:top w:val="single" w:sz="6" w:space="0" w:color="auto"/>
              <w:left w:val="single" w:sz="6" w:space="0" w:color="auto"/>
              <w:bottom w:val="single" w:sz="6" w:space="0" w:color="auto"/>
              <w:right w:val="single" w:sz="6" w:space="0" w:color="auto"/>
            </w:tcBorders>
            <w:vAlign w:val="center"/>
          </w:tcPr>
          <w:p w14:paraId="7D6802D6"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1A41D83C"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Hora Fin</w:t>
            </w:r>
          </w:p>
        </w:tc>
        <w:tc>
          <w:tcPr>
            <w:tcW w:w="4860" w:type="dxa"/>
            <w:tcBorders>
              <w:top w:val="single" w:sz="6" w:space="0" w:color="auto"/>
              <w:left w:val="single" w:sz="6" w:space="0" w:color="auto"/>
              <w:bottom w:val="single" w:sz="6" w:space="0" w:color="auto"/>
              <w:right w:val="single" w:sz="6" w:space="0" w:color="auto"/>
            </w:tcBorders>
            <w:vAlign w:val="center"/>
          </w:tcPr>
          <w:p w14:paraId="6B113F73" w14:textId="77777777" w:rsidR="00091C33" w:rsidRPr="00FF1C1F" w:rsidRDefault="00091C33" w:rsidP="0019757B">
            <w:pPr>
              <w:autoSpaceDE w:val="0"/>
              <w:autoSpaceDN w:val="0"/>
              <w:spacing w:after="0" w:line="240" w:lineRule="auto"/>
              <w:jc w:val="center"/>
              <w:rPr>
                <w:rFonts w:cs="Arial"/>
                <w:b/>
                <w:bCs/>
                <w:color w:val="000000"/>
                <w:sz w:val="20"/>
              </w:rPr>
            </w:pPr>
            <w:r w:rsidRPr="00FF1C1F">
              <w:rPr>
                <w:rFonts w:cs="Arial"/>
                <w:b/>
                <w:bCs/>
                <w:color w:val="000000"/>
                <w:sz w:val="20"/>
              </w:rPr>
              <w:t>Texto</w:t>
            </w:r>
          </w:p>
        </w:tc>
      </w:tr>
      <w:tr w:rsidR="00091C33" w:rsidRPr="000B4024" w14:paraId="36DE4E1E" w14:textId="77777777" w:rsidTr="00091C33">
        <w:trPr>
          <w:cantSplit/>
          <w:trHeight w:val="2143"/>
        </w:trPr>
        <w:tc>
          <w:tcPr>
            <w:tcW w:w="916" w:type="dxa"/>
            <w:tcBorders>
              <w:top w:val="single" w:sz="6" w:space="0" w:color="auto"/>
              <w:left w:val="single" w:sz="6" w:space="0" w:color="auto"/>
              <w:bottom w:val="single" w:sz="6" w:space="0" w:color="auto"/>
              <w:right w:val="single" w:sz="6" w:space="0" w:color="auto"/>
            </w:tcBorders>
            <w:vAlign w:val="center"/>
          </w:tcPr>
          <w:p w14:paraId="3C6B129F" w14:textId="77777777" w:rsidR="00091C33" w:rsidRPr="006D21EF" w:rsidRDefault="00091C33" w:rsidP="0019757B">
            <w:pPr>
              <w:autoSpaceDE w:val="0"/>
              <w:autoSpaceDN w:val="0"/>
              <w:spacing w:after="0" w:line="240" w:lineRule="auto"/>
              <w:rPr>
                <w:sz w:val="20"/>
              </w:rPr>
            </w:pPr>
            <w:r>
              <w:rPr>
                <w:sz w:val="20"/>
              </w:rPr>
              <w:t>25/04</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72B635BA" w14:textId="77777777" w:rsidR="00091C33" w:rsidRPr="00FF1C1F" w:rsidRDefault="00091C33" w:rsidP="0019757B">
            <w:pPr>
              <w:autoSpaceDE w:val="0"/>
              <w:autoSpaceDN w:val="0"/>
              <w:spacing w:after="0" w:line="240" w:lineRule="auto"/>
              <w:jc w:val="center"/>
              <w:rPr>
                <w:sz w:val="20"/>
              </w:rPr>
            </w:pPr>
            <w:r w:rsidRPr="004047C7">
              <w:rPr>
                <w:sz w:val="20"/>
              </w:rPr>
              <w:t>25/04/2019 11:10</w:t>
            </w:r>
          </w:p>
        </w:tc>
        <w:tc>
          <w:tcPr>
            <w:tcW w:w="1294" w:type="dxa"/>
            <w:tcBorders>
              <w:top w:val="single" w:sz="6" w:space="0" w:color="auto"/>
              <w:left w:val="single" w:sz="6" w:space="0" w:color="auto"/>
              <w:bottom w:val="single" w:sz="6" w:space="0" w:color="auto"/>
              <w:right w:val="single" w:sz="6" w:space="0" w:color="auto"/>
            </w:tcBorders>
            <w:vAlign w:val="center"/>
          </w:tcPr>
          <w:p w14:paraId="533803D9" w14:textId="77777777" w:rsidR="00091C33" w:rsidRPr="004047C7" w:rsidRDefault="00091C33" w:rsidP="0019757B">
            <w:pPr>
              <w:autoSpaceDE w:val="0"/>
              <w:autoSpaceDN w:val="0"/>
              <w:spacing w:after="0" w:line="240" w:lineRule="auto"/>
              <w:jc w:val="center"/>
              <w:rPr>
                <w:sz w:val="20"/>
              </w:rPr>
            </w:pPr>
            <w:r w:rsidRPr="004047C7">
              <w:rPr>
                <w:sz w:val="20"/>
              </w:rPr>
              <w:t>25/04/2019 11:42</w:t>
            </w:r>
          </w:p>
        </w:tc>
        <w:tc>
          <w:tcPr>
            <w:tcW w:w="4860" w:type="dxa"/>
            <w:tcBorders>
              <w:top w:val="single" w:sz="6" w:space="0" w:color="auto"/>
              <w:left w:val="single" w:sz="6" w:space="0" w:color="auto"/>
              <w:bottom w:val="single" w:sz="6" w:space="0" w:color="auto"/>
              <w:right w:val="single" w:sz="6" w:space="0" w:color="auto"/>
            </w:tcBorders>
          </w:tcPr>
          <w:p w14:paraId="26F88F99" w14:textId="77777777" w:rsidR="00091C33" w:rsidRDefault="00091C33" w:rsidP="0019757B">
            <w:r w:rsidRPr="00F64F4D">
              <w:t>Estimados agentes, les informamos se ha parado la negociación del Mercado Intradiario Continuo. Tan pronto como la negociación vuelva a esta</w:t>
            </w:r>
            <w:r>
              <w:t>r disponible les informaremos.</w:t>
            </w:r>
          </w:p>
          <w:p w14:paraId="28A9AC69" w14:textId="77777777" w:rsidR="00091C33" w:rsidRDefault="00091C33" w:rsidP="0019757B">
            <w:pPr>
              <w:rPr>
                <w:lang w:val="en-GB"/>
              </w:rPr>
            </w:pPr>
            <w:r>
              <w:rPr>
                <w:lang w:val="en-GB"/>
              </w:rPr>
              <w:t>*****</w:t>
            </w:r>
          </w:p>
          <w:p w14:paraId="10480B18" w14:textId="77777777" w:rsidR="00091C33" w:rsidRPr="00840CAA" w:rsidRDefault="00091C33" w:rsidP="0019757B">
            <w:pPr>
              <w:rPr>
                <w:lang w:val="en-GB"/>
              </w:rPr>
            </w:pPr>
            <w:r w:rsidRPr="004047C7">
              <w:rPr>
                <w:lang w:val="en-GB"/>
              </w:rPr>
              <w:t>Dear agents, we inform you Continuous Intraday Market has been interrupted. We will inform you when the trading was available again.</w:t>
            </w:r>
          </w:p>
        </w:tc>
      </w:tr>
      <w:tr w:rsidR="00091C33" w:rsidRPr="000B4024" w14:paraId="7DC41E81" w14:textId="77777777" w:rsidTr="00091C33">
        <w:trPr>
          <w:cantSplit/>
          <w:trHeight w:val="20"/>
        </w:trPr>
        <w:tc>
          <w:tcPr>
            <w:tcW w:w="916" w:type="dxa"/>
            <w:tcBorders>
              <w:top w:val="single" w:sz="6" w:space="0" w:color="auto"/>
              <w:left w:val="single" w:sz="6" w:space="0" w:color="auto"/>
              <w:bottom w:val="single" w:sz="6" w:space="0" w:color="auto"/>
              <w:right w:val="single" w:sz="6" w:space="0" w:color="auto"/>
            </w:tcBorders>
            <w:vAlign w:val="center"/>
          </w:tcPr>
          <w:p w14:paraId="0967A9CC" w14:textId="77777777" w:rsidR="00091C33" w:rsidRPr="00FF1C1F" w:rsidRDefault="00091C33" w:rsidP="0019757B">
            <w:pPr>
              <w:autoSpaceDE w:val="0"/>
              <w:autoSpaceDN w:val="0"/>
              <w:spacing w:after="0" w:line="240" w:lineRule="auto"/>
              <w:rPr>
                <w:rFonts w:cs="Arial"/>
                <w:color w:val="000000"/>
                <w:sz w:val="20"/>
              </w:rPr>
            </w:pPr>
            <w:r>
              <w:rPr>
                <w:sz w:val="20"/>
              </w:rPr>
              <w:t>25/04</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68E9A2DE" w14:textId="77777777" w:rsidR="00091C33" w:rsidRPr="00FF1C1F" w:rsidRDefault="00091C33" w:rsidP="0019757B">
            <w:pPr>
              <w:autoSpaceDE w:val="0"/>
              <w:autoSpaceDN w:val="0"/>
              <w:spacing w:after="0" w:line="240" w:lineRule="auto"/>
              <w:jc w:val="center"/>
              <w:rPr>
                <w:sz w:val="20"/>
              </w:rPr>
            </w:pPr>
            <w:r w:rsidRPr="004047C7">
              <w:rPr>
                <w:sz w:val="20"/>
              </w:rPr>
              <w:t>25/04/2019 11:42</w:t>
            </w:r>
          </w:p>
        </w:tc>
        <w:tc>
          <w:tcPr>
            <w:tcW w:w="1294" w:type="dxa"/>
            <w:tcBorders>
              <w:top w:val="single" w:sz="6" w:space="0" w:color="auto"/>
              <w:left w:val="single" w:sz="6" w:space="0" w:color="auto"/>
              <w:bottom w:val="single" w:sz="6" w:space="0" w:color="auto"/>
              <w:right w:val="single" w:sz="6" w:space="0" w:color="auto"/>
            </w:tcBorders>
            <w:vAlign w:val="center"/>
          </w:tcPr>
          <w:p w14:paraId="6619FB7C" w14:textId="77777777" w:rsidR="00091C33" w:rsidRPr="004047C7" w:rsidRDefault="00091C33" w:rsidP="0019757B">
            <w:pPr>
              <w:autoSpaceDE w:val="0"/>
              <w:autoSpaceDN w:val="0"/>
              <w:spacing w:after="0" w:line="240" w:lineRule="auto"/>
              <w:jc w:val="center"/>
              <w:rPr>
                <w:sz w:val="20"/>
              </w:rPr>
            </w:pPr>
            <w:r w:rsidRPr="004047C7">
              <w:rPr>
                <w:sz w:val="20"/>
              </w:rPr>
              <w:t>25/04/2019 12:30</w:t>
            </w:r>
          </w:p>
        </w:tc>
        <w:tc>
          <w:tcPr>
            <w:tcW w:w="4860" w:type="dxa"/>
            <w:tcBorders>
              <w:top w:val="single" w:sz="6" w:space="0" w:color="auto"/>
              <w:left w:val="single" w:sz="6" w:space="0" w:color="auto"/>
              <w:bottom w:val="single" w:sz="6" w:space="0" w:color="auto"/>
              <w:right w:val="single" w:sz="6" w:space="0" w:color="auto"/>
            </w:tcBorders>
          </w:tcPr>
          <w:p w14:paraId="0DD19FEA" w14:textId="77777777" w:rsidR="00091C33" w:rsidRDefault="00091C33" w:rsidP="0019757B">
            <w:r w:rsidRPr="00F64F4D">
              <w:t>Estimados agentes, les informamos de que se han solventado los problemas del tratamiento de la información y los intercambios con el sistema central y por tanto se ha reabierto la negociación del Merca</w:t>
            </w:r>
            <w:r>
              <w:t>do Intradiario Continuo.</w:t>
            </w:r>
          </w:p>
          <w:p w14:paraId="3DF07BA5" w14:textId="77777777" w:rsidR="00091C33" w:rsidRDefault="00091C33" w:rsidP="0019757B">
            <w:pPr>
              <w:rPr>
                <w:lang w:val="en-GB"/>
              </w:rPr>
            </w:pPr>
            <w:r>
              <w:rPr>
                <w:lang w:val="en-GB"/>
              </w:rPr>
              <w:t>*****</w:t>
            </w:r>
          </w:p>
          <w:p w14:paraId="4DC44627" w14:textId="77777777" w:rsidR="00091C33" w:rsidRPr="007C4C06" w:rsidRDefault="00091C33" w:rsidP="0019757B">
            <w:pPr>
              <w:rPr>
                <w:lang w:val="en-GB"/>
              </w:rPr>
            </w:pPr>
            <w:r w:rsidRPr="007C4C06">
              <w:rPr>
                <w:lang w:val="en-GB"/>
              </w:rPr>
              <w:t>Dear agents, we inform you that issues regarding the system information exchanges and processing have been solved and the trading is again available at the Continuous Intraday Market.</w:t>
            </w:r>
          </w:p>
        </w:tc>
      </w:tr>
    </w:tbl>
    <w:p w14:paraId="67D340FC" w14:textId="77777777" w:rsidR="00091C33" w:rsidRDefault="00091C33" w:rsidP="00091C33">
      <w:pPr>
        <w:spacing w:after="0" w:line="240" w:lineRule="auto"/>
        <w:jc w:val="left"/>
        <w:rPr>
          <w:lang w:val="en-GB"/>
        </w:rPr>
      </w:pPr>
    </w:p>
    <w:p w14:paraId="2E70E2C8" w14:textId="77777777" w:rsidR="00091C33" w:rsidRPr="00791A60" w:rsidRDefault="00091C33" w:rsidP="00091C33">
      <w:pPr>
        <w:spacing w:after="0" w:line="240" w:lineRule="auto"/>
        <w:jc w:val="left"/>
        <w:rPr>
          <w:lang w:val="en-GB"/>
        </w:rPr>
      </w:pPr>
    </w:p>
    <w:sectPr w:rsidR="00091C33" w:rsidRPr="00791A60" w:rsidSect="00B32C8A">
      <w:footerReference w:type="first" r:id="rId17"/>
      <w:pgSz w:w="11906" w:h="16838"/>
      <w:pgMar w:top="1417" w:right="1701" w:bottom="1417" w:left="1701" w:header="708"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BAF67" w14:textId="77777777" w:rsidR="00385AD9" w:rsidRDefault="00385AD9" w:rsidP="001E2F9D">
      <w:r>
        <w:separator/>
      </w:r>
    </w:p>
  </w:endnote>
  <w:endnote w:type="continuationSeparator" w:id="0">
    <w:p w14:paraId="72860E73" w14:textId="77777777" w:rsidR="00385AD9" w:rsidRDefault="00385AD9" w:rsidP="001E2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badi MT Std ExtraBold">
    <w:panose1 w:val="020B09020201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6676721"/>
      <w:docPartObj>
        <w:docPartGallery w:val="Page Numbers (Bottom of Page)"/>
        <w:docPartUnique/>
      </w:docPartObj>
    </w:sdtPr>
    <w:sdtEndPr/>
    <w:sdtContent>
      <w:p w14:paraId="0312ED6F" w14:textId="3E662700" w:rsidR="00385AD9" w:rsidRDefault="00385AD9">
        <w:pPr>
          <w:pStyle w:val="Piedepgina"/>
          <w:jc w:val="right"/>
        </w:pPr>
        <w:r>
          <w:fldChar w:fldCharType="begin"/>
        </w:r>
        <w:r>
          <w:instrText>PAGE   \* MERGEFORMAT</w:instrText>
        </w:r>
        <w:r>
          <w:fldChar w:fldCharType="separate"/>
        </w:r>
        <w:r w:rsidR="00334BDB">
          <w:rPr>
            <w:noProof/>
          </w:rPr>
          <w:t>12</w:t>
        </w:r>
        <w:r>
          <w:fldChar w:fldCharType="end"/>
        </w:r>
      </w:p>
    </w:sdtContent>
  </w:sdt>
  <w:p w14:paraId="082B7B04" w14:textId="77777777" w:rsidR="00385AD9" w:rsidRDefault="00385AD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6801" w14:textId="77777777" w:rsidR="00385AD9" w:rsidRDefault="00385AD9">
    <w:pPr>
      <w:pStyle w:val="Piedepgina"/>
      <w:jc w:val="right"/>
    </w:pPr>
  </w:p>
  <w:p w14:paraId="7996BAF7" w14:textId="77777777" w:rsidR="00385AD9" w:rsidRDefault="00385AD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DAEBF" w14:textId="77777777" w:rsidR="00385AD9" w:rsidRDefault="00385AD9">
    <w:pPr>
      <w:pStyle w:val="Piedepgina"/>
      <w:jc w:val="right"/>
    </w:pPr>
  </w:p>
  <w:p w14:paraId="2CA5BC0A" w14:textId="77777777" w:rsidR="00385AD9" w:rsidRDefault="00385AD9">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164457"/>
      <w:docPartObj>
        <w:docPartGallery w:val="Page Numbers (Bottom of Page)"/>
        <w:docPartUnique/>
      </w:docPartObj>
    </w:sdtPr>
    <w:sdtEndPr/>
    <w:sdtContent>
      <w:p w14:paraId="3D9D6E75" w14:textId="5F44E410" w:rsidR="00385AD9" w:rsidRDefault="00385AD9">
        <w:pPr>
          <w:pStyle w:val="Piedepgina"/>
          <w:jc w:val="right"/>
        </w:pPr>
        <w:r>
          <w:fldChar w:fldCharType="begin"/>
        </w:r>
        <w:r>
          <w:instrText>PAGE   \* MERGEFORMAT</w:instrText>
        </w:r>
        <w:r>
          <w:fldChar w:fldCharType="separate"/>
        </w:r>
        <w:r w:rsidR="00334BDB">
          <w:rPr>
            <w:noProof/>
          </w:rPr>
          <w:t>1</w:t>
        </w:r>
        <w:r>
          <w:fldChar w:fldCharType="end"/>
        </w:r>
      </w:p>
    </w:sdtContent>
  </w:sdt>
  <w:p w14:paraId="5BA35E56" w14:textId="77777777" w:rsidR="00385AD9" w:rsidRDefault="00385A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A0517" w14:textId="77777777" w:rsidR="00385AD9" w:rsidRDefault="00385AD9" w:rsidP="001E2F9D">
      <w:r>
        <w:separator/>
      </w:r>
    </w:p>
  </w:footnote>
  <w:footnote w:type="continuationSeparator" w:id="0">
    <w:p w14:paraId="1570B7AD" w14:textId="77777777" w:rsidR="00385AD9" w:rsidRDefault="00385AD9" w:rsidP="001E2F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78D7733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25pt;height:22.5pt" o:bullet="t">
        <v:imagedata r:id="rId1" o:title="4"/>
      </v:shape>
    </w:pict>
  </w:numPicBullet>
  <w:abstractNum w:abstractNumId="0" w15:restartNumberingAfterBreak="0">
    <w:nsid w:val="0C5666E3"/>
    <w:multiLevelType w:val="multilevel"/>
    <w:tmpl w:val="14320336"/>
    <w:lvl w:ilvl="0">
      <w:start w:val="1"/>
      <w:numFmt w:val="decimal"/>
      <w:lvlText w:val="%1"/>
      <w:lvlJc w:val="left"/>
      <w:pPr>
        <w:ind w:left="432" w:hanging="432"/>
      </w:pPr>
    </w:lvl>
    <w:lvl w:ilvl="1">
      <w:start w:val="1"/>
      <w:numFmt w:val="bullet"/>
      <w:lvlText w:val=""/>
      <w:lvlJc w:val="left"/>
      <w:pPr>
        <w:ind w:left="576" w:hanging="576"/>
      </w:pPr>
      <w:rPr>
        <w:rFonts w:ascii="Wingdings" w:hAnsi="Wingding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9FC15AB"/>
    <w:multiLevelType w:val="multilevel"/>
    <w:tmpl w:val="E7DA1CF8"/>
    <w:lvl w:ilvl="0">
      <w:start w:val="1"/>
      <w:numFmt w:val="decimal"/>
      <w:lvlText w:val="%1"/>
      <w:lvlJc w:val="left"/>
      <w:pPr>
        <w:ind w:left="432" w:hanging="432"/>
      </w:pPr>
    </w:lvl>
    <w:lvl w:ilvl="1">
      <w:start w:val="1"/>
      <w:numFmt w:val="bullet"/>
      <w:pStyle w:val="Ttulo2"/>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D1E3CF8"/>
    <w:multiLevelType w:val="hybridMultilevel"/>
    <w:tmpl w:val="EFDA43EC"/>
    <w:lvl w:ilvl="0" w:tplc="2A78BF28">
      <w:start w:val="1"/>
      <w:numFmt w:val="decimal"/>
      <w:lvlText w:val="2.%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0B56814"/>
    <w:multiLevelType w:val="hybridMultilevel"/>
    <w:tmpl w:val="D4AC6966"/>
    <w:lvl w:ilvl="0" w:tplc="0C4627E4">
      <w:start w:val="1"/>
      <w:numFmt w:val="bullet"/>
      <w:pStyle w:val="V-1"/>
      <w:lvlText w:val=""/>
      <w:lvlPicBulletId w:val="0"/>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0F348F1"/>
    <w:multiLevelType w:val="multilevel"/>
    <w:tmpl w:val="0BFC3E2C"/>
    <w:lvl w:ilvl="0">
      <w:start w:val="1"/>
      <w:numFmt w:val="decimal"/>
      <w:lvlText w:val="%1"/>
      <w:lvlJc w:val="left"/>
      <w:pPr>
        <w:ind w:left="432" w:hanging="432"/>
      </w:pPr>
    </w:lvl>
    <w:lvl w:ilvl="1">
      <w:start w:val="1"/>
      <w:numFmt w:val="bullet"/>
      <w:lvlText w:val=""/>
      <w:lvlJc w:val="left"/>
      <w:pPr>
        <w:ind w:left="576" w:hanging="576"/>
      </w:pPr>
      <w:rPr>
        <w:rFonts w:ascii="Wingdings" w:hAnsi="Wingding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2FD0480"/>
    <w:multiLevelType w:val="multilevel"/>
    <w:tmpl w:val="083AE13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15:restartNumberingAfterBreak="0">
    <w:nsid w:val="38EA334A"/>
    <w:multiLevelType w:val="multilevel"/>
    <w:tmpl w:val="27147BC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396171B7"/>
    <w:multiLevelType w:val="hybridMultilevel"/>
    <w:tmpl w:val="C624D81C"/>
    <w:lvl w:ilvl="0" w:tplc="29BC6C30">
      <w:start w:val="1"/>
      <w:numFmt w:val="decimal"/>
      <w:lvlText w:val="2.%1"/>
      <w:lvlJc w:val="left"/>
      <w:pPr>
        <w:ind w:left="360" w:hanging="360"/>
      </w:pPr>
      <w:rPr>
        <w:rFonts w:hint="default"/>
      </w:rPr>
    </w:lvl>
    <w:lvl w:ilvl="1" w:tplc="611AA3FC">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3ACE2BED"/>
    <w:multiLevelType w:val="multilevel"/>
    <w:tmpl w:val="1E02A2B8"/>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43B360AD"/>
    <w:multiLevelType w:val="hybridMultilevel"/>
    <w:tmpl w:val="53C0783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41A6E98"/>
    <w:multiLevelType w:val="multilevel"/>
    <w:tmpl w:val="FF6A3D2C"/>
    <w:lvl w:ilvl="0">
      <w:start w:val="1"/>
      <w:numFmt w:val="decimal"/>
      <w:lvlText w:val="%1"/>
      <w:lvlJc w:val="left"/>
      <w:pPr>
        <w:ind w:left="432" w:hanging="432"/>
      </w:pPr>
    </w:lvl>
    <w:lvl w:ilvl="1">
      <w:start w:val="1"/>
      <w:numFmt w:val="bullet"/>
      <w:lvlText w:val=""/>
      <w:lvlJc w:val="left"/>
      <w:pPr>
        <w:ind w:left="576" w:hanging="576"/>
      </w:pPr>
      <w:rPr>
        <w:rFonts w:ascii="Wingdings" w:hAnsi="Wingding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54364B2"/>
    <w:multiLevelType w:val="multilevel"/>
    <w:tmpl w:val="80B4F3D8"/>
    <w:lvl w:ilvl="0">
      <w:start w:val="1"/>
      <w:numFmt w:val="decimal"/>
      <w:lvlText w:val="%1"/>
      <w:lvlJc w:val="left"/>
      <w:pPr>
        <w:ind w:left="432" w:hanging="432"/>
      </w:pPr>
    </w:lvl>
    <w:lvl w:ilvl="1">
      <w:start w:val="1"/>
      <w:numFmt w:val="bullet"/>
      <w:lvlText w:val=""/>
      <w:lvlJc w:val="left"/>
      <w:pPr>
        <w:ind w:left="576" w:hanging="576"/>
      </w:pPr>
      <w:rPr>
        <w:rFonts w:ascii="Wingdings" w:hAnsi="Wingding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6865293"/>
    <w:multiLevelType w:val="hybridMultilevel"/>
    <w:tmpl w:val="FAC62284"/>
    <w:lvl w:ilvl="0" w:tplc="D4EE706A">
      <w:start w:val="1"/>
      <w:numFmt w:val="bullet"/>
      <w:lvlText w:val=""/>
      <w:lvlPicBulletId w:val="0"/>
      <w:lvlJc w:val="left"/>
      <w:pPr>
        <w:ind w:left="720" w:hanging="360"/>
      </w:pPr>
      <w:rPr>
        <w:rFonts w:ascii="Symbol" w:hAnsi="Symbol" w:hint="default"/>
        <w:color w:val="auto"/>
      </w:rPr>
    </w:lvl>
    <w:lvl w:ilvl="1" w:tplc="84FEA9B2">
      <w:start w:val="1"/>
      <w:numFmt w:val="bullet"/>
      <w:pStyle w:val="V-2"/>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7A70EEC"/>
    <w:multiLevelType w:val="multilevel"/>
    <w:tmpl w:val="3E9AF1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2.%3"/>
      <w:lvlJc w:val="left"/>
      <w:pPr>
        <w:ind w:left="720" w:hanging="720"/>
      </w:pPr>
      <w:rPr>
        <w:rFont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0E94CDC"/>
    <w:multiLevelType w:val="hybridMultilevel"/>
    <w:tmpl w:val="5726E52E"/>
    <w:lvl w:ilvl="0" w:tplc="B9AEF8C2">
      <w:start w:val="2"/>
      <w:numFmt w:val="decimal"/>
      <w:lvlText w:val="1.%1"/>
      <w:lvlJc w:val="left"/>
      <w:pPr>
        <w:ind w:left="36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9AD1C37"/>
    <w:multiLevelType w:val="hybridMultilevel"/>
    <w:tmpl w:val="A2865FD6"/>
    <w:lvl w:ilvl="0" w:tplc="20EEBA4C">
      <w:start w:val="1"/>
      <w:numFmt w:val="decimal"/>
      <w:lvlText w:val="2.%1"/>
      <w:lvlJc w:val="left"/>
      <w:pPr>
        <w:ind w:left="360" w:hanging="360"/>
      </w:pPr>
      <w:rPr>
        <w:rFonts w:hint="default"/>
      </w:rPr>
    </w:lvl>
    <w:lvl w:ilvl="1" w:tplc="611AA3FC">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64DB788B"/>
    <w:multiLevelType w:val="hybridMultilevel"/>
    <w:tmpl w:val="CC740B0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66F520F7"/>
    <w:multiLevelType w:val="hybridMultilevel"/>
    <w:tmpl w:val="9C7841AE"/>
    <w:lvl w:ilvl="0" w:tplc="47363320">
      <w:start w:val="1"/>
      <w:numFmt w:val="bullet"/>
      <w:pStyle w:val="Sinespaciado"/>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8B54790"/>
    <w:multiLevelType w:val="multilevel"/>
    <w:tmpl w:val="3C529186"/>
    <w:lvl w:ilvl="0">
      <w:start w:val="1"/>
      <w:numFmt w:val="decimal"/>
      <w:lvlText w:val="%1"/>
      <w:lvlJc w:val="left"/>
      <w:pPr>
        <w:ind w:left="432" w:hanging="432"/>
      </w:pPr>
    </w:lvl>
    <w:lvl w:ilvl="1">
      <w:start w:val="1"/>
      <w:numFmt w:val="bullet"/>
      <w:lvlText w:val=""/>
      <w:lvlJc w:val="left"/>
      <w:pPr>
        <w:ind w:left="576" w:hanging="576"/>
      </w:pPr>
      <w:rPr>
        <w:rFonts w:ascii="Wingdings" w:hAnsi="Wingding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6927478C"/>
    <w:multiLevelType w:val="multilevel"/>
    <w:tmpl w:val="38DC9B2C"/>
    <w:lvl w:ilvl="0">
      <w:start w:val="1"/>
      <w:numFmt w:val="decimal"/>
      <w:lvlText w:val="%1"/>
      <w:lvlJc w:val="left"/>
      <w:pPr>
        <w:ind w:left="432" w:hanging="432"/>
      </w:pPr>
    </w:lvl>
    <w:lvl w:ilvl="1">
      <w:start w:val="1"/>
      <w:numFmt w:val="bullet"/>
      <w:lvlText w:val=""/>
      <w:lvlJc w:val="left"/>
      <w:pPr>
        <w:ind w:left="576" w:hanging="576"/>
      </w:pPr>
      <w:rPr>
        <w:rFonts w:ascii="Wingdings" w:hAnsi="Wingding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BE202CE"/>
    <w:multiLevelType w:val="multilevel"/>
    <w:tmpl w:val="93A24296"/>
    <w:lvl w:ilvl="0">
      <w:start w:val="1"/>
      <w:numFmt w:val="decimal"/>
      <w:lvlText w:val="%1"/>
      <w:lvlJc w:val="left"/>
      <w:pPr>
        <w:ind w:left="432" w:hanging="432"/>
      </w:pPr>
    </w:lvl>
    <w:lvl w:ilvl="1">
      <w:start w:val="1"/>
      <w:numFmt w:val="bullet"/>
      <w:lvlText w:val=""/>
      <w:lvlJc w:val="left"/>
      <w:pPr>
        <w:ind w:left="576" w:hanging="576"/>
      </w:pPr>
      <w:rPr>
        <w:rFonts w:ascii="Wingdings" w:hAnsi="Wingding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3C06848"/>
    <w:multiLevelType w:val="hybridMultilevel"/>
    <w:tmpl w:val="D606402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742E5B99"/>
    <w:multiLevelType w:val="hybridMultilevel"/>
    <w:tmpl w:val="1146320A"/>
    <w:lvl w:ilvl="0" w:tplc="D4EE706A">
      <w:start w:val="1"/>
      <w:numFmt w:val="bullet"/>
      <w:lvlText w:val=""/>
      <w:lvlPicBulletId w:val="0"/>
      <w:lvlJc w:val="left"/>
      <w:pPr>
        <w:ind w:left="720" w:hanging="360"/>
      </w:pPr>
      <w:rPr>
        <w:rFonts w:ascii="Symbol" w:hAnsi="Symbol" w:hint="default"/>
        <w:color w:val="auto"/>
      </w:rPr>
    </w:lvl>
    <w:lvl w:ilvl="1" w:tplc="C332C6B6">
      <w:start w:val="1"/>
      <w:numFmt w:val="bullet"/>
      <w:pStyle w:val="V-3"/>
      <w:lvlText w:val="o"/>
      <w:lvlJc w:val="left"/>
      <w:pPr>
        <w:ind w:left="1440" w:hanging="360"/>
      </w:pPr>
      <w:rPr>
        <w:rFonts w:ascii="Courier New" w:hAnsi="Courier New" w:cs="Courier New" w:hint="default"/>
      </w:rPr>
    </w:lvl>
    <w:lvl w:ilvl="2" w:tplc="19AC54BC">
      <w:start w:val="1"/>
      <w:numFmt w:val="bullet"/>
      <w:pStyle w:val="V-4"/>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7BA76C3"/>
    <w:multiLevelType w:val="hybridMultilevel"/>
    <w:tmpl w:val="B47EBA5A"/>
    <w:lvl w:ilvl="0" w:tplc="E4D20562">
      <w:start w:val="1"/>
      <w:numFmt w:val="decimal"/>
      <w:pStyle w:val="Titulo3"/>
      <w:lvlText w:val="%1."/>
      <w:lvlJc w:val="left"/>
      <w:pPr>
        <w:ind w:left="720" w:hanging="360"/>
      </w:pPr>
      <w:rPr>
        <w:rFonts w:ascii="Abadi MT Std ExtraBold" w:hAnsi="Abadi MT Std ExtraBold" w:hint="default"/>
        <w:sz w:val="24"/>
        <w:u w:color="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3"/>
  </w:num>
  <w:num w:numId="2">
    <w:abstractNumId w:val="17"/>
  </w:num>
  <w:num w:numId="3">
    <w:abstractNumId w:val="3"/>
  </w:num>
  <w:num w:numId="4">
    <w:abstractNumId w:val="12"/>
  </w:num>
  <w:num w:numId="5">
    <w:abstractNumId w:val="22"/>
  </w:num>
  <w:num w:numId="6">
    <w:abstractNumId w:val="5"/>
  </w:num>
  <w:num w:numId="7">
    <w:abstractNumId w:val="16"/>
  </w:num>
  <w:num w:numId="8">
    <w:abstractNumId w:val="8"/>
  </w:num>
  <w:num w:numId="9">
    <w:abstractNumId w:val="13"/>
  </w:num>
  <w:num w:numId="10">
    <w:abstractNumId w:val="14"/>
  </w:num>
  <w:num w:numId="11">
    <w:abstractNumId w:val="14"/>
  </w:num>
  <w:num w:numId="12">
    <w:abstractNumId w:val="2"/>
  </w:num>
  <w:num w:numId="13">
    <w:abstractNumId w:val="2"/>
    <w:lvlOverride w:ilvl="0">
      <w:lvl w:ilvl="0" w:tplc="2A78BF28">
        <w:start w:val="1"/>
        <w:numFmt w:val="decimal"/>
        <w:lvlText w:val="2.%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14">
    <w:abstractNumId w:val="15"/>
  </w:num>
  <w:num w:numId="15">
    <w:abstractNumId w:val="7"/>
  </w:num>
  <w:num w:numId="16">
    <w:abstractNumId w:val="1"/>
  </w:num>
  <w:num w:numId="17">
    <w:abstractNumId w:val="20"/>
  </w:num>
  <w:num w:numId="18">
    <w:abstractNumId w:val="11"/>
  </w:num>
  <w:num w:numId="19">
    <w:abstractNumId w:val="18"/>
  </w:num>
  <w:num w:numId="20">
    <w:abstractNumId w:val="4"/>
  </w:num>
  <w:num w:numId="21">
    <w:abstractNumId w:val="0"/>
  </w:num>
  <w:num w:numId="22">
    <w:abstractNumId w:val="10"/>
  </w:num>
  <w:num w:numId="23">
    <w:abstractNumId w:val="19"/>
  </w:num>
  <w:num w:numId="24">
    <w:abstractNumId w:val="6"/>
  </w:num>
  <w:num w:numId="25">
    <w:abstractNumId w:val="9"/>
  </w:num>
  <w:num w:numId="26">
    <w:abstractNumId w:val="21"/>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6F7"/>
    <w:rsid w:val="00006DAF"/>
    <w:rsid w:val="000120B8"/>
    <w:rsid w:val="0001582F"/>
    <w:rsid w:val="0002341E"/>
    <w:rsid w:val="00026F96"/>
    <w:rsid w:val="000310F6"/>
    <w:rsid w:val="0003586A"/>
    <w:rsid w:val="000362AF"/>
    <w:rsid w:val="00037969"/>
    <w:rsid w:val="00050FC2"/>
    <w:rsid w:val="0005673E"/>
    <w:rsid w:val="0006680C"/>
    <w:rsid w:val="00072CFF"/>
    <w:rsid w:val="00083815"/>
    <w:rsid w:val="00083D86"/>
    <w:rsid w:val="00091C33"/>
    <w:rsid w:val="000A4196"/>
    <w:rsid w:val="000A7145"/>
    <w:rsid w:val="000B4024"/>
    <w:rsid w:val="000B6D7C"/>
    <w:rsid w:val="000B7437"/>
    <w:rsid w:val="000C0E37"/>
    <w:rsid w:val="000D0B12"/>
    <w:rsid w:val="000D2168"/>
    <w:rsid w:val="000D3DB1"/>
    <w:rsid w:val="000E131A"/>
    <w:rsid w:val="000F3D84"/>
    <w:rsid w:val="00102BE5"/>
    <w:rsid w:val="00110B0D"/>
    <w:rsid w:val="00111862"/>
    <w:rsid w:val="00126AE7"/>
    <w:rsid w:val="001312F8"/>
    <w:rsid w:val="00133DD0"/>
    <w:rsid w:val="00144CBF"/>
    <w:rsid w:val="00164ACD"/>
    <w:rsid w:val="00172653"/>
    <w:rsid w:val="001726B1"/>
    <w:rsid w:val="001861EF"/>
    <w:rsid w:val="001A60FC"/>
    <w:rsid w:val="001A75C8"/>
    <w:rsid w:val="001B4548"/>
    <w:rsid w:val="001B7020"/>
    <w:rsid w:val="001B7483"/>
    <w:rsid w:val="001C2760"/>
    <w:rsid w:val="001C413F"/>
    <w:rsid w:val="001D504C"/>
    <w:rsid w:val="001E2F9D"/>
    <w:rsid w:val="001F031F"/>
    <w:rsid w:val="001F7FA7"/>
    <w:rsid w:val="00205BC5"/>
    <w:rsid w:val="002167A5"/>
    <w:rsid w:val="00216E74"/>
    <w:rsid w:val="00224321"/>
    <w:rsid w:val="00231DF1"/>
    <w:rsid w:val="0023608B"/>
    <w:rsid w:val="002423DC"/>
    <w:rsid w:val="002453C2"/>
    <w:rsid w:val="00255573"/>
    <w:rsid w:val="00263A8B"/>
    <w:rsid w:val="002644D0"/>
    <w:rsid w:val="0027587B"/>
    <w:rsid w:val="002842DA"/>
    <w:rsid w:val="00295353"/>
    <w:rsid w:val="002A16CB"/>
    <w:rsid w:val="002A2438"/>
    <w:rsid w:val="002A3F2A"/>
    <w:rsid w:val="002C59FC"/>
    <w:rsid w:val="002E1952"/>
    <w:rsid w:val="002E2AB4"/>
    <w:rsid w:val="002E55C4"/>
    <w:rsid w:val="002F001F"/>
    <w:rsid w:val="00305656"/>
    <w:rsid w:val="00310A5A"/>
    <w:rsid w:val="00313D23"/>
    <w:rsid w:val="00314AF5"/>
    <w:rsid w:val="00321F41"/>
    <w:rsid w:val="00323569"/>
    <w:rsid w:val="00334BDB"/>
    <w:rsid w:val="00340E24"/>
    <w:rsid w:val="00342565"/>
    <w:rsid w:val="00347A86"/>
    <w:rsid w:val="00350271"/>
    <w:rsid w:val="00350544"/>
    <w:rsid w:val="00352FFB"/>
    <w:rsid w:val="00354199"/>
    <w:rsid w:val="00361B3F"/>
    <w:rsid w:val="00367D07"/>
    <w:rsid w:val="0037275C"/>
    <w:rsid w:val="003729BF"/>
    <w:rsid w:val="00376E2A"/>
    <w:rsid w:val="00385251"/>
    <w:rsid w:val="00385AD9"/>
    <w:rsid w:val="003924A2"/>
    <w:rsid w:val="003B2718"/>
    <w:rsid w:val="003B6E16"/>
    <w:rsid w:val="003B755C"/>
    <w:rsid w:val="003B7E52"/>
    <w:rsid w:val="003C0683"/>
    <w:rsid w:val="003D1F78"/>
    <w:rsid w:val="003D5067"/>
    <w:rsid w:val="003E77FF"/>
    <w:rsid w:val="003F6F02"/>
    <w:rsid w:val="004027CF"/>
    <w:rsid w:val="00404FCE"/>
    <w:rsid w:val="00421782"/>
    <w:rsid w:val="0042391E"/>
    <w:rsid w:val="004274D5"/>
    <w:rsid w:val="00434F67"/>
    <w:rsid w:val="00442B8D"/>
    <w:rsid w:val="00460952"/>
    <w:rsid w:val="00467C1E"/>
    <w:rsid w:val="004712E9"/>
    <w:rsid w:val="004852B1"/>
    <w:rsid w:val="004879FF"/>
    <w:rsid w:val="00492231"/>
    <w:rsid w:val="004925B4"/>
    <w:rsid w:val="00493C33"/>
    <w:rsid w:val="00495169"/>
    <w:rsid w:val="004A22FD"/>
    <w:rsid w:val="004A2802"/>
    <w:rsid w:val="004B01F8"/>
    <w:rsid w:val="004B5489"/>
    <w:rsid w:val="004D6D36"/>
    <w:rsid w:val="004D7717"/>
    <w:rsid w:val="004E3C5A"/>
    <w:rsid w:val="005044C2"/>
    <w:rsid w:val="00504FA2"/>
    <w:rsid w:val="00510D2D"/>
    <w:rsid w:val="005201B9"/>
    <w:rsid w:val="00541638"/>
    <w:rsid w:val="005538A6"/>
    <w:rsid w:val="00555EE3"/>
    <w:rsid w:val="00560A05"/>
    <w:rsid w:val="00573615"/>
    <w:rsid w:val="00581627"/>
    <w:rsid w:val="00591234"/>
    <w:rsid w:val="00595832"/>
    <w:rsid w:val="00595C9D"/>
    <w:rsid w:val="005A2AB0"/>
    <w:rsid w:val="005A44C4"/>
    <w:rsid w:val="005A592B"/>
    <w:rsid w:val="005D44A6"/>
    <w:rsid w:val="005D540D"/>
    <w:rsid w:val="005D765C"/>
    <w:rsid w:val="005D7B2E"/>
    <w:rsid w:val="005E03C1"/>
    <w:rsid w:val="005E70BB"/>
    <w:rsid w:val="00603448"/>
    <w:rsid w:val="0060407D"/>
    <w:rsid w:val="00624A24"/>
    <w:rsid w:val="0062504B"/>
    <w:rsid w:val="0062546C"/>
    <w:rsid w:val="006277ED"/>
    <w:rsid w:val="006328E4"/>
    <w:rsid w:val="00655ECF"/>
    <w:rsid w:val="006731E3"/>
    <w:rsid w:val="00673AD0"/>
    <w:rsid w:val="00681A05"/>
    <w:rsid w:val="0068678E"/>
    <w:rsid w:val="00691D3A"/>
    <w:rsid w:val="00693413"/>
    <w:rsid w:val="006A2AB1"/>
    <w:rsid w:val="006A3393"/>
    <w:rsid w:val="006A3DCB"/>
    <w:rsid w:val="006A77C6"/>
    <w:rsid w:val="006B0A43"/>
    <w:rsid w:val="006B1E52"/>
    <w:rsid w:val="006B1EA3"/>
    <w:rsid w:val="006B48ED"/>
    <w:rsid w:val="006C2726"/>
    <w:rsid w:val="006E0C9D"/>
    <w:rsid w:val="006E0E73"/>
    <w:rsid w:val="006E1020"/>
    <w:rsid w:val="006E4E41"/>
    <w:rsid w:val="006E70B7"/>
    <w:rsid w:val="006E7FB2"/>
    <w:rsid w:val="006F2FAC"/>
    <w:rsid w:val="006F37C0"/>
    <w:rsid w:val="00703F32"/>
    <w:rsid w:val="00732250"/>
    <w:rsid w:val="00745352"/>
    <w:rsid w:val="0075587E"/>
    <w:rsid w:val="00783471"/>
    <w:rsid w:val="0078750C"/>
    <w:rsid w:val="00793FE9"/>
    <w:rsid w:val="007A22AD"/>
    <w:rsid w:val="007A6092"/>
    <w:rsid w:val="007B6DE5"/>
    <w:rsid w:val="007B76F7"/>
    <w:rsid w:val="007C22AF"/>
    <w:rsid w:val="007D2210"/>
    <w:rsid w:val="007D2D74"/>
    <w:rsid w:val="007D391E"/>
    <w:rsid w:val="007E3E32"/>
    <w:rsid w:val="007F3D88"/>
    <w:rsid w:val="00806395"/>
    <w:rsid w:val="00814EB0"/>
    <w:rsid w:val="00843691"/>
    <w:rsid w:val="008459C1"/>
    <w:rsid w:val="00853864"/>
    <w:rsid w:val="00862515"/>
    <w:rsid w:val="00865332"/>
    <w:rsid w:val="00871687"/>
    <w:rsid w:val="00882809"/>
    <w:rsid w:val="00882BE3"/>
    <w:rsid w:val="008A3ADF"/>
    <w:rsid w:val="008A6541"/>
    <w:rsid w:val="008A7E55"/>
    <w:rsid w:val="008B72CA"/>
    <w:rsid w:val="008C363C"/>
    <w:rsid w:val="008C6215"/>
    <w:rsid w:val="008E050A"/>
    <w:rsid w:val="008E3EBC"/>
    <w:rsid w:val="00901056"/>
    <w:rsid w:val="009106FE"/>
    <w:rsid w:val="00916C30"/>
    <w:rsid w:val="0092280B"/>
    <w:rsid w:val="0092416C"/>
    <w:rsid w:val="0092720B"/>
    <w:rsid w:val="00937860"/>
    <w:rsid w:val="009454C5"/>
    <w:rsid w:val="009538D2"/>
    <w:rsid w:val="00954D47"/>
    <w:rsid w:val="00962A69"/>
    <w:rsid w:val="0099319F"/>
    <w:rsid w:val="0099737D"/>
    <w:rsid w:val="009E2E59"/>
    <w:rsid w:val="00A01CC3"/>
    <w:rsid w:val="00A207B4"/>
    <w:rsid w:val="00A26E57"/>
    <w:rsid w:val="00A27115"/>
    <w:rsid w:val="00A3042A"/>
    <w:rsid w:val="00A366A2"/>
    <w:rsid w:val="00A40603"/>
    <w:rsid w:val="00A44A91"/>
    <w:rsid w:val="00A45B03"/>
    <w:rsid w:val="00A466DB"/>
    <w:rsid w:val="00A7294C"/>
    <w:rsid w:val="00A730E1"/>
    <w:rsid w:val="00A76C1F"/>
    <w:rsid w:val="00A945AA"/>
    <w:rsid w:val="00AA105D"/>
    <w:rsid w:val="00AA1EB9"/>
    <w:rsid w:val="00AA34E4"/>
    <w:rsid w:val="00AB2B7B"/>
    <w:rsid w:val="00AC3528"/>
    <w:rsid w:val="00AD390F"/>
    <w:rsid w:val="00AD41F2"/>
    <w:rsid w:val="00AE16D6"/>
    <w:rsid w:val="00AF5948"/>
    <w:rsid w:val="00B018FA"/>
    <w:rsid w:val="00B046F6"/>
    <w:rsid w:val="00B16F9C"/>
    <w:rsid w:val="00B17AA0"/>
    <w:rsid w:val="00B20CFC"/>
    <w:rsid w:val="00B32C8A"/>
    <w:rsid w:val="00B42758"/>
    <w:rsid w:val="00B4337E"/>
    <w:rsid w:val="00B44F06"/>
    <w:rsid w:val="00B46D3B"/>
    <w:rsid w:val="00B503A3"/>
    <w:rsid w:val="00B60F83"/>
    <w:rsid w:val="00B652C9"/>
    <w:rsid w:val="00B82B12"/>
    <w:rsid w:val="00BA3A6F"/>
    <w:rsid w:val="00BB7E23"/>
    <w:rsid w:val="00BC4F5D"/>
    <w:rsid w:val="00BD0250"/>
    <w:rsid w:val="00BF3C7D"/>
    <w:rsid w:val="00BF4995"/>
    <w:rsid w:val="00BF5095"/>
    <w:rsid w:val="00C034B3"/>
    <w:rsid w:val="00C04F1D"/>
    <w:rsid w:val="00C067F8"/>
    <w:rsid w:val="00C1327B"/>
    <w:rsid w:val="00C13DE7"/>
    <w:rsid w:val="00C166BD"/>
    <w:rsid w:val="00C31771"/>
    <w:rsid w:val="00C3593C"/>
    <w:rsid w:val="00C4152E"/>
    <w:rsid w:val="00C4324C"/>
    <w:rsid w:val="00C466E2"/>
    <w:rsid w:val="00C510B5"/>
    <w:rsid w:val="00C551D1"/>
    <w:rsid w:val="00C57F04"/>
    <w:rsid w:val="00C6156E"/>
    <w:rsid w:val="00C80577"/>
    <w:rsid w:val="00C86CCA"/>
    <w:rsid w:val="00C92160"/>
    <w:rsid w:val="00C979C0"/>
    <w:rsid w:val="00C97B84"/>
    <w:rsid w:val="00CA3A44"/>
    <w:rsid w:val="00CD3B61"/>
    <w:rsid w:val="00CF0933"/>
    <w:rsid w:val="00CF1BFF"/>
    <w:rsid w:val="00CF3981"/>
    <w:rsid w:val="00D12565"/>
    <w:rsid w:val="00D217A7"/>
    <w:rsid w:val="00D238E4"/>
    <w:rsid w:val="00D302FC"/>
    <w:rsid w:val="00D31AF2"/>
    <w:rsid w:val="00D41463"/>
    <w:rsid w:val="00D421A7"/>
    <w:rsid w:val="00D43827"/>
    <w:rsid w:val="00D43DB8"/>
    <w:rsid w:val="00D51052"/>
    <w:rsid w:val="00D526EA"/>
    <w:rsid w:val="00D5344B"/>
    <w:rsid w:val="00D600B0"/>
    <w:rsid w:val="00D63C62"/>
    <w:rsid w:val="00D83A93"/>
    <w:rsid w:val="00D84AC7"/>
    <w:rsid w:val="00D962A6"/>
    <w:rsid w:val="00D965D9"/>
    <w:rsid w:val="00DC2913"/>
    <w:rsid w:val="00DD13E0"/>
    <w:rsid w:val="00DD72A3"/>
    <w:rsid w:val="00DE1DF9"/>
    <w:rsid w:val="00E20C9C"/>
    <w:rsid w:val="00E322A8"/>
    <w:rsid w:val="00E34302"/>
    <w:rsid w:val="00E37712"/>
    <w:rsid w:val="00E450FC"/>
    <w:rsid w:val="00E472CA"/>
    <w:rsid w:val="00E55F5A"/>
    <w:rsid w:val="00E650C1"/>
    <w:rsid w:val="00E804AA"/>
    <w:rsid w:val="00E82001"/>
    <w:rsid w:val="00E83C6F"/>
    <w:rsid w:val="00E84B21"/>
    <w:rsid w:val="00E87034"/>
    <w:rsid w:val="00E94E5B"/>
    <w:rsid w:val="00EA11E5"/>
    <w:rsid w:val="00EA6940"/>
    <w:rsid w:val="00EB3767"/>
    <w:rsid w:val="00EC1688"/>
    <w:rsid w:val="00EC3386"/>
    <w:rsid w:val="00EC752E"/>
    <w:rsid w:val="00ED442A"/>
    <w:rsid w:val="00EE39EE"/>
    <w:rsid w:val="00EE77D1"/>
    <w:rsid w:val="00F00100"/>
    <w:rsid w:val="00F0221E"/>
    <w:rsid w:val="00F25014"/>
    <w:rsid w:val="00F4054F"/>
    <w:rsid w:val="00F42D55"/>
    <w:rsid w:val="00F430B5"/>
    <w:rsid w:val="00F55741"/>
    <w:rsid w:val="00F72853"/>
    <w:rsid w:val="00F77A93"/>
    <w:rsid w:val="00F84A56"/>
    <w:rsid w:val="00F90014"/>
    <w:rsid w:val="00FA3EA1"/>
    <w:rsid w:val="00FB4EC3"/>
    <w:rsid w:val="00FC0B1F"/>
    <w:rsid w:val="00FC631C"/>
    <w:rsid w:val="00FD02D5"/>
    <w:rsid w:val="00FD17EC"/>
    <w:rsid w:val="00FE2321"/>
    <w:rsid w:val="00FF1C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E2410"/>
  <w15:docId w15:val="{7B586FE1-F169-4FE8-9ED3-52963F157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E2F9D"/>
    <w:pPr>
      <w:spacing w:after="80"/>
      <w:jc w:val="both"/>
    </w:pPr>
    <w:rPr>
      <w:rFonts w:ascii="Arial" w:hAnsi="Arial"/>
    </w:rPr>
  </w:style>
  <w:style w:type="paragraph" w:styleId="Ttulo1">
    <w:name w:val="heading 1"/>
    <w:basedOn w:val="Normal"/>
    <w:next w:val="Normal"/>
    <w:link w:val="Ttulo1Car"/>
    <w:autoRedefine/>
    <w:qFormat/>
    <w:rsid w:val="00B44F06"/>
    <w:pPr>
      <w:keepNext/>
      <w:keepLines/>
      <w:pageBreakBefore/>
      <w:spacing w:before="360" w:after="0" w:line="480" w:lineRule="auto"/>
      <w:jc w:val="left"/>
      <w:outlineLvl w:val="0"/>
    </w:pPr>
    <w:rPr>
      <w:rFonts w:eastAsiaTheme="majorEastAsia" w:cstheme="majorBidi"/>
      <w:bCs/>
      <w:caps/>
      <w:color w:val="000000" w:themeColor="text1"/>
    </w:rPr>
  </w:style>
  <w:style w:type="paragraph" w:styleId="Ttulo2">
    <w:name w:val="heading 2"/>
    <w:basedOn w:val="Normal"/>
    <w:next w:val="Normal"/>
    <w:link w:val="Ttulo2Car"/>
    <w:autoRedefine/>
    <w:uiPriority w:val="9"/>
    <w:unhideWhenUsed/>
    <w:qFormat/>
    <w:rsid w:val="00555EE3"/>
    <w:pPr>
      <w:keepNext/>
      <w:keepLines/>
      <w:widowControl w:val="0"/>
      <w:numPr>
        <w:ilvl w:val="1"/>
        <w:numId w:val="16"/>
      </w:numPr>
      <w:adjustRightInd w:val="0"/>
      <w:spacing w:before="360" w:after="240" w:line="240" w:lineRule="atLeast"/>
      <w:jc w:val="left"/>
      <w:textAlignment w:val="baseline"/>
      <w:outlineLvl w:val="1"/>
    </w:pPr>
    <w:rPr>
      <w:rFonts w:eastAsiaTheme="majorEastAsia" w:cstheme="majorBidi"/>
      <w:b/>
      <w:bCs/>
      <w:color w:val="000000" w:themeColor="text1"/>
    </w:rPr>
  </w:style>
  <w:style w:type="paragraph" w:styleId="Ttulo3">
    <w:name w:val="heading 3"/>
    <w:basedOn w:val="Normal"/>
    <w:next w:val="Normal"/>
    <w:link w:val="Ttulo3Car"/>
    <w:uiPriority w:val="9"/>
    <w:unhideWhenUsed/>
    <w:qFormat/>
    <w:rsid w:val="00D526EA"/>
    <w:pPr>
      <w:keepNext/>
      <w:keepLines/>
      <w:numPr>
        <w:ilvl w:val="2"/>
        <w:numId w:val="6"/>
      </w:numPr>
      <w:spacing w:before="320" w:after="120"/>
      <w:outlineLvl w:val="2"/>
    </w:pPr>
    <w:rPr>
      <w:rFonts w:eastAsiaTheme="majorEastAsia" w:cstheme="majorBidi"/>
      <w:b/>
      <w:bCs/>
      <w:color w:val="000000" w:themeColor="text1"/>
    </w:rPr>
  </w:style>
  <w:style w:type="paragraph" w:styleId="Ttulo4">
    <w:name w:val="heading 4"/>
    <w:basedOn w:val="Normal"/>
    <w:next w:val="Normal"/>
    <w:link w:val="Ttulo4Car"/>
    <w:autoRedefine/>
    <w:uiPriority w:val="9"/>
    <w:unhideWhenUsed/>
    <w:qFormat/>
    <w:rsid w:val="00C31771"/>
    <w:pPr>
      <w:keepNext/>
      <w:keepLines/>
      <w:numPr>
        <w:ilvl w:val="3"/>
        <w:numId w:val="6"/>
      </w:numPr>
      <w:spacing w:before="120" w:after="120" w:line="240" w:lineRule="auto"/>
      <w:outlineLvl w:val="3"/>
    </w:pPr>
    <w:rPr>
      <w:rFonts w:eastAsiaTheme="majorEastAsia" w:cstheme="majorBidi"/>
      <w:b/>
      <w:bCs/>
      <w:iCs/>
      <w:color w:val="000000" w:themeColor="text1"/>
    </w:rPr>
  </w:style>
  <w:style w:type="paragraph" w:styleId="Ttulo5">
    <w:name w:val="heading 5"/>
    <w:basedOn w:val="Normal"/>
    <w:next w:val="Normal"/>
    <w:link w:val="Ttulo5Car"/>
    <w:uiPriority w:val="9"/>
    <w:semiHidden/>
    <w:unhideWhenUsed/>
    <w:rsid w:val="0023608B"/>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3608B"/>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3608B"/>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3608B"/>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3608B"/>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405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054F"/>
    <w:rPr>
      <w:rFonts w:ascii="Tahoma" w:hAnsi="Tahoma" w:cs="Tahoma"/>
      <w:sz w:val="16"/>
      <w:szCs w:val="16"/>
    </w:rPr>
  </w:style>
  <w:style w:type="character" w:customStyle="1" w:styleId="Ttulo1Car">
    <w:name w:val="Título 1 Car"/>
    <w:basedOn w:val="Fuentedeprrafopredeter"/>
    <w:link w:val="Ttulo1"/>
    <w:uiPriority w:val="9"/>
    <w:rsid w:val="00B44F06"/>
    <w:rPr>
      <w:rFonts w:ascii="Arial" w:eastAsiaTheme="majorEastAsia" w:hAnsi="Arial" w:cstheme="majorBidi"/>
      <w:bCs/>
      <w:caps/>
      <w:color w:val="000000" w:themeColor="text1"/>
    </w:rPr>
  </w:style>
  <w:style w:type="character" w:customStyle="1" w:styleId="Ttulo2Car">
    <w:name w:val="Título 2 Car"/>
    <w:basedOn w:val="Fuentedeprrafopredeter"/>
    <w:link w:val="Ttulo2"/>
    <w:uiPriority w:val="9"/>
    <w:rsid w:val="00555EE3"/>
    <w:rPr>
      <w:rFonts w:ascii="Arial" w:eastAsiaTheme="majorEastAsia" w:hAnsi="Arial" w:cstheme="majorBidi"/>
      <w:b/>
      <w:bCs/>
      <w:color w:val="000000" w:themeColor="text1"/>
    </w:rPr>
  </w:style>
  <w:style w:type="paragraph" w:customStyle="1" w:styleId="Titulo3">
    <w:name w:val="Titulo 3"/>
    <w:basedOn w:val="Normal"/>
    <w:link w:val="Titulo3Car"/>
    <w:rsid w:val="00814EB0"/>
    <w:pPr>
      <w:numPr>
        <w:numId w:val="1"/>
      </w:numPr>
    </w:pPr>
    <w:rPr>
      <w:rFonts w:cs="Arial"/>
      <w:b/>
    </w:rPr>
  </w:style>
  <w:style w:type="character" w:customStyle="1" w:styleId="Ttulo3Car">
    <w:name w:val="Título 3 Car"/>
    <w:basedOn w:val="Fuentedeprrafopredeter"/>
    <w:link w:val="Ttulo3"/>
    <w:uiPriority w:val="9"/>
    <w:rsid w:val="00D526EA"/>
    <w:rPr>
      <w:rFonts w:ascii="Arial" w:eastAsiaTheme="majorEastAsia" w:hAnsi="Arial" w:cstheme="majorBidi"/>
      <w:b/>
      <w:bCs/>
      <w:color w:val="000000" w:themeColor="text1"/>
    </w:rPr>
  </w:style>
  <w:style w:type="character" w:customStyle="1" w:styleId="Titulo3Car">
    <w:name w:val="Titulo 3 Car"/>
    <w:basedOn w:val="Fuentedeprrafopredeter"/>
    <w:link w:val="Titulo3"/>
    <w:rsid w:val="00814EB0"/>
    <w:rPr>
      <w:rFonts w:ascii="Arial" w:hAnsi="Arial" w:cs="Arial"/>
      <w:b/>
    </w:rPr>
  </w:style>
  <w:style w:type="character" w:customStyle="1" w:styleId="Ttulo4Car">
    <w:name w:val="Título 4 Car"/>
    <w:basedOn w:val="Fuentedeprrafopredeter"/>
    <w:link w:val="Ttulo4"/>
    <w:uiPriority w:val="9"/>
    <w:rsid w:val="00C31771"/>
    <w:rPr>
      <w:rFonts w:ascii="Arial" w:eastAsiaTheme="majorEastAsia" w:hAnsi="Arial" w:cstheme="majorBidi"/>
      <w:b/>
      <w:bCs/>
      <w:iCs/>
      <w:color w:val="000000" w:themeColor="text1"/>
    </w:rPr>
  </w:style>
  <w:style w:type="character" w:customStyle="1" w:styleId="Ttulo5Car">
    <w:name w:val="Título 5 Car"/>
    <w:basedOn w:val="Fuentedeprrafopredeter"/>
    <w:link w:val="Ttulo5"/>
    <w:uiPriority w:val="9"/>
    <w:semiHidden/>
    <w:rsid w:val="0023608B"/>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3608B"/>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360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360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3608B"/>
    <w:rPr>
      <w:rFonts w:asciiTheme="majorHAnsi" w:eastAsiaTheme="majorEastAsia" w:hAnsiTheme="majorHAnsi" w:cstheme="majorBidi"/>
      <w:i/>
      <w:iCs/>
      <w:color w:val="404040" w:themeColor="text1" w:themeTint="BF"/>
      <w:sz w:val="20"/>
      <w:szCs w:val="20"/>
    </w:rPr>
  </w:style>
  <w:style w:type="paragraph" w:styleId="TtuloTDC">
    <w:name w:val="TOC Heading"/>
    <w:basedOn w:val="Ttulo1"/>
    <w:next w:val="Normal"/>
    <w:uiPriority w:val="39"/>
    <w:unhideWhenUsed/>
    <w:rsid w:val="0023608B"/>
    <w:pPr>
      <w:spacing w:before="480"/>
      <w:outlineLvl w:val="9"/>
    </w:pPr>
    <w:rPr>
      <w:rFonts w:asciiTheme="majorHAnsi" w:hAnsiTheme="majorHAnsi"/>
      <w:color w:val="365F91" w:themeColor="accent1" w:themeShade="BF"/>
      <w:sz w:val="28"/>
      <w:lang w:eastAsia="es-ES"/>
    </w:rPr>
  </w:style>
  <w:style w:type="paragraph" w:styleId="TDC1">
    <w:name w:val="toc 1"/>
    <w:basedOn w:val="Normal"/>
    <w:next w:val="Normal"/>
    <w:autoRedefine/>
    <w:uiPriority w:val="39"/>
    <w:unhideWhenUsed/>
    <w:rsid w:val="00CF1BFF"/>
    <w:pPr>
      <w:tabs>
        <w:tab w:val="left" w:pos="8505"/>
        <w:tab w:val="left" w:pos="10490"/>
      </w:tabs>
      <w:spacing w:after="100"/>
      <w:ind w:left="851" w:right="567" w:hanging="851"/>
      <w:jc w:val="left"/>
    </w:pPr>
  </w:style>
  <w:style w:type="paragraph" w:styleId="TDC2">
    <w:name w:val="toc 2"/>
    <w:basedOn w:val="Normal"/>
    <w:next w:val="Normal"/>
    <w:autoRedefine/>
    <w:uiPriority w:val="39"/>
    <w:unhideWhenUsed/>
    <w:rsid w:val="00CF1BFF"/>
    <w:pPr>
      <w:tabs>
        <w:tab w:val="left" w:pos="880"/>
        <w:tab w:val="left" w:pos="8505"/>
        <w:tab w:val="left" w:pos="10490"/>
      </w:tabs>
      <w:spacing w:after="100"/>
      <w:ind w:left="1559" w:right="566" w:hanging="851"/>
      <w:jc w:val="left"/>
    </w:pPr>
  </w:style>
  <w:style w:type="character" w:styleId="Hipervnculo">
    <w:name w:val="Hyperlink"/>
    <w:basedOn w:val="Fuentedeprrafopredeter"/>
    <w:unhideWhenUsed/>
    <w:rsid w:val="0023608B"/>
    <w:rPr>
      <w:color w:val="0000FF" w:themeColor="hyperlink"/>
      <w:u w:val="single"/>
    </w:rPr>
  </w:style>
  <w:style w:type="paragraph" w:styleId="TDC3">
    <w:name w:val="toc 3"/>
    <w:basedOn w:val="Normal"/>
    <w:next w:val="Normal"/>
    <w:autoRedefine/>
    <w:uiPriority w:val="39"/>
    <w:unhideWhenUsed/>
    <w:rsid w:val="003E77FF"/>
    <w:pPr>
      <w:tabs>
        <w:tab w:val="left" w:pos="851"/>
        <w:tab w:val="left" w:pos="8505"/>
      </w:tabs>
      <w:spacing w:after="100"/>
      <w:ind w:right="566"/>
    </w:pPr>
    <w:rPr>
      <w:rFonts w:eastAsiaTheme="minorEastAsia"/>
      <w:lang w:eastAsia="es-ES"/>
    </w:rPr>
  </w:style>
  <w:style w:type="character" w:styleId="Textodelmarcadordeposicin">
    <w:name w:val="Placeholder Text"/>
    <w:basedOn w:val="Fuentedeprrafopredeter"/>
    <w:uiPriority w:val="99"/>
    <w:semiHidden/>
    <w:rsid w:val="006B0A43"/>
    <w:rPr>
      <w:color w:val="808080"/>
    </w:rPr>
  </w:style>
  <w:style w:type="paragraph" w:styleId="TDC4">
    <w:name w:val="toc 4"/>
    <w:basedOn w:val="Normal"/>
    <w:next w:val="Normal"/>
    <w:autoRedefine/>
    <w:uiPriority w:val="39"/>
    <w:unhideWhenUsed/>
    <w:rsid w:val="003E77FF"/>
    <w:pPr>
      <w:tabs>
        <w:tab w:val="left" w:pos="8505"/>
        <w:tab w:val="left" w:pos="10490"/>
      </w:tabs>
      <w:spacing w:after="100"/>
      <w:ind w:left="851" w:right="566" w:hanging="851"/>
    </w:pPr>
  </w:style>
  <w:style w:type="paragraph" w:styleId="Sinespaciado">
    <w:name w:val="No Spacing"/>
    <w:aliases w:val="Viñeta"/>
    <w:link w:val="SinespaciadoCar"/>
    <w:autoRedefine/>
    <w:uiPriority w:val="1"/>
    <w:rsid w:val="00EE77D1"/>
    <w:pPr>
      <w:numPr>
        <w:numId w:val="2"/>
      </w:numPr>
      <w:spacing w:after="0" w:line="240" w:lineRule="auto"/>
      <w:jc w:val="both"/>
    </w:pPr>
    <w:rPr>
      <w:rFonts w:ascii="Arial" w:hAnsi="Arial"/>
    </w:rPr>
  </w:style>
  <w:style w:type="character" w:customStyle="1" w:styleId="SinespaciadoCar">
    <w:name w:val="Sin espaciado Car"/>
    <w:aliases w:val="Viñeta Car"/>
    <w:basedOn w:val="Fuentedeprrafopredeter"/>
    <w:link w:val="Sinespaciado"/>
    <w:uiPriority w:val="1"/>
    <w:rsid w:val="00EE77D1"/>
    <w:rPr>
      <w:rFonts w:ascii="Arial" w:hAnsi="Arial"/>
    </w:rPr>
  </w:style>
  <w:style w:type="paragraph" w:styleId="Encabezado">
    <w:name w:val="header"/>
    <w:basedOn w:val="Normal"/>
    <w:link w:val="EncabezadoCar"/>
    <w:uiPriority w:val="99"/>
    <w:unhideWhenUsed/>
    <w:rsid w:val="001861E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61EF"/>
    <w:rPr>
      <w:rFonts w:ascii="Arial" w:hAnsi="Arial"/>
    </w:rPr>
  </w:style>
  <w:style w:type="paragraph" w:styleId="Piedepgina">
    <w:name w:val="footer"/>
    <w:basedOn w:val="Normal"/>
    <w:link w:val="PiedepginaCar"/>
    <w:uiPriority w:val="99"/>
    <w:unhideWhenUsed/>
    <w:rsid w:val="001861E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61EF"/>
    <w:rPr>
      <w:rFonts w:ascii="Arial" w:hAnsi="Arial"/>
    </w:rPr>
  </w:style>
  <w:style w:type="paragraph" w:styleId="Prrafodelista">
    <w:name w:val="List Paragraph"/>
    <w:basedOn w:val="Normal"/>
    <w:link w:val="PrrafodelistaCar"/>
    <w:uiPriority w:val="34"/>
    <w:qFormat/>
    <w:rsid w:val="001E2F9D"/>
    <w:pPr>
      <w:ind w:left="720"/>
      <w:contextualSpacing/>
    </w:pPr>
  </w:style>
  <w:style w:type="paragraph" w:customStyle="1" w:styleId="V-1">
    <w:name w:val="V-1"/>
    <w:basedOn w:val="Prrafodelista"/>
    <w:link w:val="V-1Car"/>
    <w:qFormat/>
    <w:rsid w:val="00D83A93"/>
    <w:pPr>
      <w:numPr>
        <w:numId w:val="3"/>
      </w:numPr>
      <w:spacing w:after="0" w:line="240" w:lineRule="auto"/>
      <w:ind w:left="426" w:hanging="426"/>
    </w:pPr>
  </w:style>
  <w:style w:type="paragraph" w:customStyle="1" w:styleId="V-2">
    <w:name w:val="V-2"/>
    <w:basedOn w:val="V-1"/>
    <w:link w:val="V-2Car"/>
    <w:qFormat/>
    <w:rsid w:val="00D83A93"/>
    <w:pPr>
      <w:numPr>
        <w:ilvl w:val="1"/>
        <w:numId w:val="4"/>
      </w:numPr>
      <w:ind w:left="851" w:hanging="425"/>
    </w:pPr>
  </w:style>
  <w:style w:type="character" w:customStyle="1" w:styleId="PrrafodelistaCar">
    <w:name w:val="Párrafo de lista Car"/>
    <w:basedOn w:val="Fuentedeprrafopredeter"/>
    <w:link w:val="Prrafodelista"/>
    <w:uiPriority w:val="34"/>
    <w:rsid w:val="001E2F9D"/>
    <w:rPr>
      <w:rFonts w:ascii="Arial" w:hAnsi="Arial"/>
    </w:rPr>
  </w:style>
  <w:style w:type="character" w:customStyle="1" w:styleId="V-1Car">
    <w:name w:val="V-1 Car"/>
    <w:basedOn w:val="PrrafodelistaCar"/>
    <w:link w:val="V-1"/>
    <w:rsid w:val="00D83A93"/>
    <w:rPr>
      <w:rFonts w:ascii="Arial" w:hAnsi="Arial"/>
    </w:rPr>
  </w:style>
  <w:style w:type="paragraph" w:customStyle="1" w:styleId="V-3">
    <w:name w:val="V-3"/>
    <w:basedOn w:val="V-2"/>
    <w:link w:val="V-3Car"/>
    <w:qFormat/>
    <w:rsid w:val="00D83A93"/>
    <w:pPr>
      <w:numPr>
        <w:numId w:val="5"/>
      </w:numPr>
      <w:ind w:left="1276" w:hanging="425"/>
    </w:pPr>
  </w:style>
  <w:style w:type="character" w:customStyle="1" w:styleId="V-2Car">
    <w:name w:val="V-2 Car"/>
    <w:basedOn w:val="V-1Car"/>
    <w:link w:val="V-2"/>
    <w:rsid w:val="00D83A93"/>
    <w:rPr>
      <w:rFonts w:ascii="Arial" w:hAnsi="Arial"/>
    </w:rPr>
  </w:style>
  <w:style w:type="paragraph" w:customStyle="1" w:styleId="V-4">
    <w:name w:val="V-4"/>
    <w:basedOn w:val="V-3"/>
    <w:link w:val="V-4Car"/>
    <w:qFormat/>
    <w:rsid w:val="00D83A93"/>
    <w:pPr>
      <w:numPr>
        <w:ilvl w:val="2"/>
      </w:numPr>
      <w:ind w:left="1701" w:hanging="425"/>
    </w:pPr>
  </w:style>
  <w:style w:type="character" w:customStyle="1" w:styleId="V-3Car">
    <w:name w:val="V-3 Car"/>
    <w:basedOn w:val="V-2Car"/>
    <w:link w:val="V-3"/>
    <w:rsid w:val="00D83A93"/>
    <w:rPr>
      <w:rFonts w:ascii="Arial" w:hAnsi="Arial"/>
    </w:rPr>
  </w:style>
  <w:style w:type="paragraph" w:styleId="Ttulo">
    <w:name w:val="Title"/>
    <w:basedOn w:val="Normal"/>
    <w:next w:val="Normal"/>
    <w:link w:val="TtuloCar"/>
    <w:uiPriority w:val="10"/>
    <w:qFormat/>
    <w:rsid w:val="008E050A"/>
    <w:pPr>
      <w:jc w:val="right"/>
    </w:pPr>
    <w:rPr>
      <w:color w:val="808080" w:themeColor="background1" w:themeShade="80"/>
      <w:sz w:val="48"/>
      <w:szCs w:val="48"/>
    </w:rPr>
  </w:style>
  <w:style w:type="character" w:customStyle="1" w:styleId="V-4Car">
    <w:name w:val="V-4 Car"/>
    <w:basedOn w:val="V-3Car"/>
    <w:link w:val="V-4"/>
    <w:rsid w:val="00D83A93"/>
    <w:rPr>
      <w:rFonts w:ascii="Arial" w:hAnsi="Arial"/>
    </w:rPr>
  </w:style>
  <w:style w:type="character" w:customStyle="1" w:styleId="TtuloCar">
    <w:name w:val="Título Car"/>
    <w:basedOn w:val="Fuentedeprrafopredeter"/>
    <w:link w:val="Ttulo"/>
    <w:uiPriority w:val="10"/>
    <w:rsid w:val="008E050A"/>
    <w:rPr>
      <w:rFonts w:ascii="Arial" w:hAnsi="Arial"/>
      <w:color w:val="808080" w:themeColor="background1" w:themeShade="80"/>
      <w:sz w:val="48"/>
      <w:szCs w:val="48"/>
    </w:rPr>
  </w:style>
  <w:style w:type="paragraph" w:customStyle="1" w:styleId="Default">
    <w:name w:val="Default"/>
    <w:rsid w:val="007B76F7"/>
    <w:pPr>
      <w:autoSpaceDE w:val="0"/>
      <w:autoSpaceDN w:val="0"/>
      <w:adjustRightInd w:val="0"/>
      <w:spacing w:after="0" w:line="240" w:lineRule="auto"/>
    </w:pPr>
    <w:rPr>
      <w:rFonts w:ascii="Calibri" w:eastAsia="Times New Roman" w:hAnsi="Calibri" w:cs="Calibri"/>
      <w:color w:val="000000"/>
      <w:sz w:val="24"/>
      <w:szCs w:val="24"/>
      <w:lang w:eastAsia="es-ES"/>
    </w:rPr>
  </w:style>
  <w:style w:type="paragraph" w:customStyle="1" w:styleId="portada">
    <w:name w:val="portada"/>
    <w:basedOn w:val="Descripcin"/>
    <w:rsid w:val="00EA11E5"/>
    <w:pPr>
      <w:keepNext/>
      <w:widowControl w:val="0"/>
      <w:adjustRightInd w:val="0"/>
      <w:spacing w:before="60" w:after="240" w:line="200" w:lineRule="atLeast"/>
      <w:ind w:firstLine="709"/>
      <w:jc w:val="center"/>
      <w:textAlignment w:val="baseline"/>
    </w:pPr>
    <w:rPr>
      <w:rFonts w:eastAsia="Times New Roman" w:cs="Times New Roman"/>
      <w:b/>
      <w:iCs w:val="0"/>
      <w:caps/>
      <w:color w:val="auto"/>
      <w:spacing w:val="5"/>
      <w:sz w:val="48"/>
      <w:szCs w:val="20"/>
      <w:lang w:val="es-ES_tradnl" w:eastAsia="es-ES"/>
    </w:rPr>
  </w:style>
  <w:style w:type="paragraph" w:styleId="Descripcin">
    <w:name w:val="caption"/>
    <w:basedOn w:val="Normal"/>
    <w:next w:val="Normal"/>
    <w:uiPriority w:val="35"/>
    <w:semiHidden/>
    <w:unhideWhenUsed/>
    <w:qFormat/>
    <w:rsid w:val="00EA11E5"/>
    <w:pPr>
      <w:spacing w:after="200" w:line="240" w:lineRule="auto"/>
    </w:pPr>
    <w:rPr>
      <w:i/>
      <w:iCs/>
      <w:color w:val="1F497D" w:themeColor="text2"/>
      <w:sz w:val="18"/>
      <w:szCs w:val="18"/>
    </w:rPr>
  </w:style>
  <w:style w:type="character" w:styleId="Refdecomentario">
    <w:name w:val="annotation reference"/>
    <w:basedOn w:val="Fuentedeprrafopredeter"/>
    <w:semiHidden/>
    <w:unhideWhenUsed/>
    <w:rsid w:val="0037275C"/>
    <w:rPr>
      <w:sz w:val="16"/>
      <w:szCs w:val="16"/>
    </w:rPr>
  </w:style>
  <w:style w:type="paragraph" w:styleId="Textocomentario">
    <w:name w:val="annotation text"/>
    <w:basedOn w:val="Normal"/>
    <w:link w:val="TextocomentarioCar"/>
    <w:uiPriority w:val="99"/>
    <w:semiHidden/>
    <w:unhideWhenUsed/>
    <w:rsid w:val="0037275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7275C"/>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37275C"/>
    <w:rPr>
      <w:b/>
      <w:bCs/>
    </w:rPr>
  </w:style>
  <w:style w:type="character" w:customStyle="1" w:styleId="AsuntodelcomentarioCar">
    <w:name w:val="Asunto del comentario Car"/>
    <w:basedOn w:val="TextocomentarioCar"/>
    <w:link w:val="Asuntodelcomentario"/>
    <w:uiPriority w:val="99"/>
    <w:semiHidden/>
    <w:rsid w:val="0037275C"/>
    <w:rPr>
      <w:rFonts w:ascii="Arial" w:hAnsi="Arial"/>
      <w:b/>
      <w:bCs/>
      <w:sz w:val="20"/>
      <w:szCs w:val="20"/>
    </w:rPr>
  </w:style>
  <w:style w:type="paragraph" w:customStyle="1" w:styleId="Pa8">
    <w:name w:val="Pa8"/>
    <w:basedOn w:val="Default"/>
    <w:next w:val="Default"/>
    <w:uiPriority w:val="99"/>
    <w:rsid w:val="0037275C"/>
    <w:pPr>
      <w:spacing w:line="201" w:lineRule="atLeast"/>
    </w:pPr>
    <w:rPr>
      <w:rFonts w:ascii="Arial" w:eastAsiaTheme="minorHAnsi" w:hAnsi="Arial" w:cs="Arial"/>
      <w:color w:val="auto"/>
      <w:lang w:eastAsia="en-US"/>
    </w:rPr>
  </w:style>
  <w:style w:type="table" w:styleId="Tablaconcuadrcula">
    <w:name w:val="Table Grid"/>
    <w:basedOn w:val="Tablanormal"/>
    <w:uiPriority w:val="59"/>
    <w:rsid w:val="00B82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B82B1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angradetextonormal">
    <w:name w:val="Body Text Indent"/>
    <w:aliases w:val="Sangría de t. independiente"/>
    <w:basedOn w:val="Normal"/>
    <w:link w:val="SangradetextonormalCar"/>
    <w:rsid w:val="00385AD9"/>
    <w:pPr>
      <w:widowControl w:val="0"/>
      <w:adjustRightInd w:val="0"/>
      <w:spacing w:after="120" w:line="360" w:lineRule="auto"/>
      <w:ind w:firstLine="709"/>
      <w:textAlignment w:val="baseline"/>
    </w:pPr>
    <w:rPr>
      <w:rFonts w:eastAsia="Times New Roman" w:cs="Times New Roman"/>
      <w:snapToGrid w:val="0"/>
      <w:color w:val="000000"/>
      <w:sz w:val="24"/>
      <w:szCs w:val="20"/>
      <w:lang w:val="es-ES_tradnl" w:eastAsia="es-ES"/>
    </w:rPr>
  </w:style>
  <w:style w:type="character" w:customStyle="1" w:styleId="SangradetextonormalCar">
    <w:name w:val="Sangría de texto normal Car"/>
    <w:aliases w:val="Sangría de t. independiente Car"/>
    <w:basedOn w:val="Fuentedeprrafopredeter"/>
    <w:link w:val="Sangradetextonormal"/>
    <w:rsid w:val="00385AD9"/>
    <w:rPr>
      <w:rFonts w:ascii="Arial" w:eastAsia="Times New Roman" w:hAnsi="Arial" w:cs="Times New Roman"/>
      <w:snapToGrid w:val="0"/>
      <w:color w:val="000000"/>
      <w:sz w:val="24"/>
      <w:szCs w:val="20"/>
      <w:lang w:val="es-ES_tradnl" w:eastAsia="es-ES"/>
    </w:rPr>
  </w:style>
  <w:style w:type="character" w:styleId="Hipervnculovisitado">
    <w:name w:val="FollowedHyperlink"/>
    <w:basedOn w:val="Fuentedeprrafopredeter"/>
    <w:uiPriority w:val="99"/>
    <w:semiHidden/>
    <w:unhideWhenUsed/>
    <w:rsid w:val="00385A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068058">
      <w:bodyDiv w:val="1"/>
      <w:marLeft w:val="0"/>
      <w:marRight w:val="0"/>
      <w:marTop w:val="0"/>
      <w:marBottom w:val="0"/>
      <w:divBdr>
        <w:top w:val="none" w:sz="0" w:space="0" w:color="auto"/>
        <w:left w:val="none" w:sz="0" w:space="0" w:color="auto"/>
        <w:bottom w:val="none" w:sz="0" w:space="0" w:color="auto"/>
        <w:right w:val="none" w:sz="0" w:space="0" w:color="auto"/>
      </w:divBdr>
    </w:div>
    <w:div w:id="444883278">
      <w:bodyDiv w:val="1"/>
      <w:marLeft w:val="0"/>
      <w:marRight w:val="0"/>
      <w:marTop w:val="0"/>
      <w:marBottom w:val="0"/>
      <w:divBdr>
        <w:top w:val="none" w:sz="0" w:space="0" w:color="auto"/>
        <w:left w:val="none" w:sz="0" w:space="0" w:color="auto"/>
        <w:bottom w:val="none" w:sz="0" w:space="0" w:color="auto"/>
        <w:right w:val="none" w:sz="0" w:space="0" w:color="auto"/>
      </w:divBdr>
    </w:div>
    <w:div w:id="574048380">
      <w:bodyDiv w:val="1"/>
      <w:marLeft w:val="0"/>
      <w:marRight w:val="0"/>
      <w:marTop w:val="0"/>
      <w:marBottom w:val="0"/>
      <w:divBdr>
        <w:top w:val="none" w:sz="0" w:space="0" w:color="auto"/>
        <w:left w:val="none" w:sz="0" w:space="0" w:color="auto"/>
        <w:bottom w:val="none" w:sz="0" w:space="0" w:color="auto"/>
        <w:right w:val="none" w:sz="0" w:space="0" w:color="auto"/>
      </w:divBdr>
    </w:div>
    <w:div w:id="866872660">
      <w:bodyDiv w:val="1"/>
      <w:marLeft w:val="0"/>
      <w:marRight w:val="0"/>
      <w:marTop w:val="0"/>
      <w:marBottom w:val="0"/>
      <w:divBdr>
        <w:top w:val="none" w:sz="0" w:space="0" w:color="auto"/>
        <w:left w:val="none" w:sz="0" w:space="0" w:color="auto"/>
        <w:bottom w:val="none" w:sz="0" w:space="0" w:color="auto"/>
        <w:right w:val="none" w:sz="0" w:space="0" w:color="auto"/>
      </w:divBdr>
    </w:div>
    <w:div w:id="910776344">
      <w:bodyDiv w:val="1"/>
      <w:marLeft w:val="0"/>
      <w:marRight w:val="0"/>
      <w:marTop w:val="0"/>
      <w:marBottom w:val="0"/>
      <w:divBdr>
        <w:top w:val="none" w:sz="0" w:space="0" w:color="auto"/>
        <w:left w:val="none" w:sz="0" w:space="0" w:color="auto"/>
        <w:bottom w:val="none" w:sz="0" w:space="0" w:color="auto"/>
        <w:right w:val="none" w:sz="0" w:space="0" w:color="auto"/>
      </w:divBdr>
    </w:div>
    <w:div w:id="2031835986">
      <w:bodyDiv w:val="1"/>
      <w:marLeft w:val="0"/>
      <w:marRight w:val="0"/>
      <w:marTop w:val="0"/>
      <w:marBottom w:val="0"/>
      <w:divBdr>
        <w:top w:val="none" w:sz="0" w:space="0" w:color="auto"/>
        <w:left w:val="none" w:sz="0" w:space="0" w:color="auto"/>
        <w:bottom w:val="none" w:sz="0" w:space="0" w:color="auto"/>
        <w:right w:val="none" w:sz="0" w:space="0" w:color="auto"/>
      </w:divBdr>
    </w:div>
    <w:div w:id="212843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www.omie.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prod.lts.omie.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rod.lts.omie.e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hyperlink" Target="https://www.pruebas6.omie.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Presentaciones\Plantillas\Nota%20Larg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2D7F2-E84C-4C0B-A2EC-A7F88DAB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Larga.dotx</Template>
  <TotalTime>81</TotalTime>
  <Pages>14</Pages>
  <Words>3229</Words>
  <Characters>17760</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OMIE</dc:creator>
  <cp:lastModifiedBy>Yolanda Cuellar</cp:lastModifiedBy>
  <cp:revision>11</cp:revision>
  <cp:lastPrinted>2019-04-08T12:49:00Z</cp:lastPrinted>
  <dcterms:created xsi:type="dcterms:W3CDTF">2019-05-24T11:10:00Z</dcterms:created>
  <dcterms:modified xsi:type="dcterms:W3CDTF">2019-05-27T08:58:00Z</dcterms:modified>
</cp:coreProperties>
</file>